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30" w:rsidRDefault="0035467C" w:rsidP="0028494E">
      <w:pPr>
        <w:jc w:val="center"/>
      </w:pPr>
      <w:r w:rsidRPr="00E22BAD">
        <w:rPr>
          <w:rFonts w:hint="eastAsia"/>
          <w:sz w:val="32"/>
        </w:rPr>
        <w:t>中国的“人道”</w:t>
      </w:r>
      <w:r w:rsidR="0028494E">
        <w:rPr>
          <w:rFonts w:hint="eastAsia"/>
          <w:sz w:val="32"/>
        </w:rPr>
        <w:t>与一多不分</w:t>
      </w:r>
    </w:p>
    <w:p w:rsidR="002B1DA3" w:rsidRDefault="002B1DA3" w:rsidP="002B1DA3">
      <w:pPr>
        <w:ind w:firstLineChars="100" w:firstLine="240"/>
        <w:jc w:val="right"/>
        <w:rPr>
          <w:rFonts w:hint="eastAsia"/>
          <w:sz w:val="24"/>
          <w:szCs w:val="24"/>
        </w:rPr>
      </w:pPr>
      <w:r>
        <w:rPr>
          <w:rFonts w:hint="eastAsia"/>
          <w:sz w:val="24"/>
          <w:szCs w:val="24"/>
        </w:rPr>
        <w:t>赵一鸣</w:t>
      </w:r>
      <w:r w:rsidR="005F362F" w:rsidRPr="0028494E">
        <w:rPr>
          <w:rFonts w:hint="eastAsia"/>
          <w:sz w:val="24"/>
          <w:szCs w:val="24"/>
        </w:rPr>
        <w:t xml:space="preserve"> </w:t>
      </w:r>
    </w:p>
    <w:p w:rsidR="0035467C" w:rsidRPr="0028494E" w:rsidRDefault="00A133B3" w:rsidP="005F362F">
      <w:pPr>
        <w:ind w:firstLineChars="100" w:firstLine="240"/>
        <w:rPr>
          <w:sz w:val="24"/>
          <w:szCs w:val="24"/>
        </w:rPr>
      </w:pPr>
      <w:r w:rsidRPr="0028494E">
        <w:rPr>
          <w:rFonts w:hint="eastAsia"/>
          <w:sz w:val="24"/>
          <w:szCs w:val="24"/>
        </w:rPr>
        <w:t>“天道远，人道</w:t>
      </w:r>
      <w:proofErr w:type="gramStart"/>
      <w:r w:rsidRPr="0028494E">
        <w:rPr>
          <w:rFonts w:hint="eastAsia"/>
          <w:sz w:val="24"/>
          <w:szCs w:val="24"/>
        </w:rPr>
        <w:t>迩</w:t>
      </w:r>
      <w:proofErr w:type="gramEnd"/>
      <w:r w:rsidRPr="0028494E">
        <w:rPr>
          <w:rFonts w:hint="eastAsia"/>
          <w:sz w:val="24"/>
          <w:szCs w:val="24"/>
        </w:rPr>
        <w:t>”，这一观念在春秋时代逐渐增强了影响力，当时的儒、墨、道、法诸家在不同程度上受该思想的影响。中国的宗教思想遂由超人转向超个人又最终在汉代极盛的阴阳方术之士手中转为功利、实用、个人的。在这一过程中，中国的大小传统思维最终在汉代奠下稳固根基，中国儒家的“一多不分”思想于是在此土壤上着床，并一路壮大发展巩固。</w:t>
      </w:r>
      <w:r w:rsidR="0063426D" w:rsidRPr="0028494E">
        <w:rPr>
          <w:rFonts w:hint="eastAsia"/>
          <w:sz w:val="24"/>
          <w:szCs w:val="24"/>
        </w:rPr>
        <w:t>“一多不分”与中国的</w:t>
      </w:r>
      <w:r w:rsidR="0028494E">
        <w:rPr>
          <w:rFonts w:hint="eastAsia"/>
          <w:sz w:val="24"/>
          <w:szCs w:val="24"/>
        </w:rPr>
        <w:t>重</w:t>
      </w:r>
      <w:r w:rsidR="0063426D" w:rsidRPr="0028494E">
        <w:rPr>
          <w:rFonts w:hint="eastAsia"/>
          <w:sz w:val="24"/>
          <w:szCs w:val="24"/>
        </w:rPr>
        <w:t>“人道”思想息息相关。</w:t>
      </w:r>
    </w:p>
    <w:p w:rsidR="00A133B3" w:rsidRPr="0028494E" w:rsidRDefault="00031C8B" w:rsidP="0063426D">
      <w:pPr>
        <w:jc w:val="center"/>
        <w:rPr>
          <w:sz w:val="24"/>
          <w:szCs w:val="24"/>
        </w:rPr>
      </w:pPr>
      <w:r w:rsidRPr="0028494E">
        <w:rPr>
          <w:rFonts w:hint="eastAsia"/>
          <w:sz w:val="24"/>
          <w:szCs w:val="24"/>
        </w:rPr>
        <w:t>一、春秋战国</w:t>
      </w:r>
      <w:r w:rsidR="0063426D" w:rsidRPr="0028494E">
        <w:rPr>
          <w:rFonts w:hint="eastAsia"/>
          <w:sz w:val="24"/>
          <w:szCs w:val="24"/>
        </w:rPr>
        <w:t>百家亲“人道”</w:t>
      </w:r>
    </w:p>
    <w:p w:rsidR="0063426D" w:rsidRPr="0028494E" w:rsidRDefault="0063426D" w:rsidP="000D0D8F">
      <w:pPr>
        <w:ind w:firstLine="420"/>
        <w:rPr>
          <w:sz w:val="24"/>
          <w:szCs w:val="24"/>
        </w:rPr>
      </w:pPr>
      <w:r w:rsidRPr="0028494E">
        <w:rPr>
          <w:rFonts w:hint="eastAsia"/>
          <w:sz w:val="24"/>
          <w:szCs w:val="24"/>
        </w:rPr>
        <w:t>周秦之际是我国学术、思想、文化史上一个辉煌的高峰，</w:t>
      </w:r>
      <w:r w:rsidR="00A24A0C" w:rsidRPr="0028494E">
        <w:rPr>
          <w:rFonts w:hint="eastAsia"/>
          <w:sz w:val="24"/>
          <w:szCs w:val="24"/>
        </w:rPr>
        <w:t>这一时代处于雅斯贝尔斯所说的“轴心时代”，出现了很多我国后世奉为圭臬</w:t>
      </w:r>
      <w:r w:rsidR="00884889" w:rsidRPr="0028494E">
        <w:rPr>
          <w:rFonts w:hint="eastAsia"/>
          <w:sz w:val="24"/>
          <w:szCs w:val="24"/>
        </w:rPr>
        <w:t>、祖师的原创性思想。通行的本国史教材将春秋战国的百家争鸣解释为以文化学术的下移、私学的兴盛、士阶层的崛起三个因素为背景</w:t>
      </w:r>
      <w:r w:rsidR="00A24A0C" w:rsidRPr="0028494E">
        <w:rPr>
          <w:rFonts w:hint="eastAsia"/>
          <w:sz w:val="24"/>
          <w:szCs w:val="24"/>
        </w:rPr>
        <w:t>形成的现象。这一现象本身加上上述三种因素共同构成了春秋时代社会大变革的激荡因素。在这个渐渐</w:t>
      </w:r>
      <w:r w:rsidR="000D0D8F" w:rsidRPr="0028494E">
        <w:rPr>
          <w:rFonts w:hint="eastAsia"/>
          <w:sz w:val="24"/>
          <w:szCs w:val="24"/>
        </w:rPr>
        <w:t>走向</w:t>
      </w:r>
      <w:r w:rsidR="00A24A0C" w:rsidRPr="0028494E">
        <w:rPr>
          <w:rFonts w:hint="eastAsia"/>
          <w:sz w:val="24"/>
          <w:szCs w:val="24"/>
        </w:rPr>
        <w:t>“</w:t>
      </w:r>
      <w:r w:rsidR="000D0D8F" w:rsidRPr="0028494E">
        <w:rPr>
          <w:rFonts w:hint="eastAsia"/>
          <w:sz w:val="24"/>
          <w:szCs w:val="24"/>
        </w:rPr>
        <w:t>政在大夫</w:t>
      </w:r>
      <w:r w:rsidR="00A24A0C" w:rsidRPr="0028494E">
        <w:rPr>
          <w:rFonts w:hint="eastAsia"/>
          <w:sz w:val="24"/>
          <w:szCs w:val="24"/>
        </w:rPr>
        <w:t>”</w:t>
      </w:r>
      <w:r w:rsidR="000D0D8F" w:rsidRPr="0028494E">
        <w:rPr>
          <w:rFonts w:hint="eastAsia"/>
          <w:sz w:val="24"/>
          <w:szCs w:val="24"/>
        </w:rPr>
        <w:t>的社会里，当时的百家都应时而动，</w:t>
      </w:r>
      <w:proofErr w:type="gramStart"/>
      <w:r w:rsidR="000D0D8F" w:rsidRPr="0028494E">
        <w:rPr>
          <w:rFonts w:hint="eastAsia"/>
          <w:sz w:val="24"/>
          <w:szCs w:val="24"/>
        </w:rPr>
        <w:t>各自执道一端</w:t>
      </w:r>
      <w:proofErr w:type="gramEnd"/>
      <w:r w:rsidR="000D0D8F" w:rsidRPr="0028494E">
        <w:rPr>
          <w:rFonts w:hint="eastAsia"/>
          <w:sz w:val="24"/>
          <w:szCs w:val="24"/>
        </w:rPr>
        <w:t>，因时为君王说，虽然说法各异，但是都不约而同的倾向于“天道远，人道</w:t>
      </w:r>
      <w:proofErr w:type="gramStart"/>
      <w:r w:rsidR="000D0D8F" w:rsidRPr="0028494E">
        <w:rPr>
          <w:rFonts w:hint="eastAsia"/>
          <w:sz w:val="24"/>
          <w:szCs w:val="24"/>
        </w:rPr>
        <w:t>迩</w:t>
      </w:r>
      <w:proofErr w:type="gramEnd"/>
      <w:r w:rsidR="000D0D8F" w:rsidRPr="0028494E">
        <w:rPr>
          <w:rFonts w:hint="eastAsia"/>
          <w:sz w:val="24"/>
          <w:szCs w:val="24"/>
        </w:rPr>
        <w:t>”</w:t>
      </w:r>
      <w:r w:rsidR="0026319E" w:rsidRPr="0028494E">
        <w:rPr>
          <w:rFonts w:hint="eastAsia"/>
          <w:sz w:val="24"/>
          <w:szCs w:val="24"/>
        </w:rPr>
        <w:t>，与此句来自的</w:t>
      </w:r>
      <w:r w:rsidR="000D0D8F" w:rsidRPr="0028494E">
        <w:rPr>
          <w:rFonts w:hint="eastAsia"/>
          <w:sz w:val="24"/>
          <w:szCs w:val="24"/>
        </w:rPr>
        <w:t>儒家</w:t>
      </w:r>
      <w:r w:rsidR="0026319E" w:rsidRPr="0028494E">
        <w:rPr>
          <w:rFonts w:hint="eastAsia"/>
          <w:sz w:val="24"/>
          <w:szCs w:val="24"/>
        </w:rPr>
        <w:t>经典</w:t>
      </w:r>
      <w:r w:rsidR="000D0D8F" w:rsidRPr="0028494E">
        <w:rPr>
          <w:rFonts w:hint="eastAsia"/>
          <w:sz w:val="24"/>
          <w:szCs w:val="24"/>
        </w:rPr>
        <w:t>大有共鸣。</w:t>
      </w:r>
    </w:p>
    <w:p w:rsidR="000D0D8F" w:rsidRPr="0028494E" w:rsidRDefault="000D0D8F" w:rsidP="000D0D8F">
      <w:pPr>
        <w:ind w:firstLine="420"/>
        <w:jc w:val="center"/>
        <w:rPr>
          <w:sz w:val="24"/>
          <w:szCs w:val="24"/>
        </w:rPr>
      </w:pPr>
      <w:r w:rsidRPr="0028494E">
        <w:rPr>
          <w:rFonts w:hint="eastAsia"/>
          <w:sz w:val="24"/>
          <w:szCs w:val="24"/>
        </w:rPr>
        <w:t>1.</w:t>
      </w:r>
      <w:r w:rsidRPr="0028494E">
        <w:rPr>
          <w:rFonts w:hint="eastAsia"/>
          <w:sz w:val="24"/>
          <w:szCs w:val="24"/>
        </w:rPr>
        <w:t>儒家</w:t>
      </w:r>
      <w:r w:rsidR="00B21839" w:rsidRPr="0028494E">
        <w:rPr>
          <w:rFonts w:hint="eastAsia"/>
          <w:sz w:val="24"/>
          <w:szCs w:val="24"/>
        </w:rPr>
        <w:t>和墨家</w:t>
      </w:r>
    </w:p>
    <w:p w:rsidR="000D0D8F" w:rsidRPr="0028494E" w:rsidRDefault="0026319E" w:rsidP="000D0D8F">
      <w:pPr>
        <w:ind w:firstLine="420"/>
        <w:rPr>
          <w:sz w:val="24"/>
          <w:szCs w:val="24"/>
        </w:rPr>
      </w:pPr>
      <w:r w:rsidRPr="0028494E">
        <w:rPr>
          <w:rFonts w:hint="eastAsia"/>
          <w:sz w:val="24"/>
          <w:szCs w:val="24"/>
        </w:rPr>
        <w:t>翻阅《论语》，</w:t>
      </w:r>
      <w:r w:rsidR="00B21839" w:rsidRPr="0028494E">
        <w:rPr>
          <w:rFonts w:hint="eastAsia"/>
          <w:sz w:val="24"/>
          <w:szCs w:val="24"/>
        </w:rPr>
        <w:t>多见孔子重人轻鬼。“子罕言利与命</w:t>
      </w:r>
      <w:r w:rsidR="00B21839" w:rsidRPr="0028494E">
        <w:rPr>
          <w:rFonts w:hint="eastAsia"/>
          <w:sz w:val="24"/>
          <w:szCs w:val="24"/>
        </w:rPr>
        <w:t>,</w:t>
      </w:r>
      <w:r w:rsidR="00B21839" w:rsidRPr="0028494E">
        <w:rPr>
          <w:rFonts w:hint="eastAsia"/>
          <w:sz w:val="24"/>
          <w:szCs w:val="24"/>
        </w:rPr>
        <w:t>与仁”，“敬鬼神而远之”，“未知生，焉知死？”等等都是孔子表明自己偏向人道意见的言论。</w:t>
      </w:r>
    </w:p>
    <w:p w:rsidR="00A807A6" w:rsidRPr="0028494E" w:rsidRDefault="001879B5" w:rsidP="000D0D8F">
      <w:pPr>
        <w:ind w:firstLine="420"/>
        <w:rPr>
          <w:sz w:val="24"/>
          <w:szCs w:val="24"/>
        </w:rPr>
      </w:pPr>
      <w:r w:rsidRPr="0028494E">
        <w:rPr>
          <w:rFonts w:hint="eastAsia"/>
          <w:sz w:val="24"/>
          <w:szCs w:val="24"/>
        </w:rPr>
        <w:t>儒家正式形成</w:t>
      </w:r>
      <w:r w:rsidR="009162B8" w:rsidRPr="0028494E">
        <w:rPr>
          <w:rFonts w:hint="eastAsia"/>
          <w:sz w:val="24"/>
          <w:szCs w:val="24"/>
        </w:rPr>
        <w:t>在孔子时代。</w:t>
      </w:r>
      <w:r w:rsidR="00D25F5B" w:rsidRPr="0028494E">
        <w:rPr>
          <w:rFonts w:hint="eastAsia"/>
          <w:sz w:val="24"/>
          <w:szCs w:val="24"/>
        </w:rPr>
        <w:t>近世多有学者讨论儒的起源，章太炎</w:t>
      </w:r>
      <w:proofErr w:type="gramStart"/>
      <w:r w:rsidR="00D25F5B" w:rsidRPr="0028494E">
        <w:rPr>
          <w:rFonts w:hint="eastAsia"/>
          <w:sz w:val="24"/>
          <w:szCs w:val="24"/>
        </w:rPr>
        <w:t>《国故论衡·原儒》将儒划出广狭和时代</w:t>
      </w:r>
      <w:proofErr w:type="gramEnd"/>
      <w:r w:rsidR="00D25F5B" w:rsidRPr="0028494E">
        <w:rPr>
          <w:rFonts w:hint="eastAsia"/>
          <w:sz w:val="24"/>
          <w:szCs w:val="24"/>
        </w:rPr>
        <w:t>之别</w:t>
      </w:r>
      <w:r w:rsidR="00D25F5B" w:rsidRPr="0028494E">
        <w:rPr>
          <w:rStyle w:val="a6"/>
          <w:sz w:val="24"/>
          <w:szCs w:val="24"/>
        </w:rPr>
        <w:footnoteReference w:id="1"/>
      </w:r>
      <w:r w:rsidR="00D25F5B" w:rsidRPr="0028494E">
        <w:rPr>
          <w:rFonts w:hint="eastAsia"/>
          <w:sz w:val="24"/>
          <w:szCs w:val="24"/>
        </w:rPr>
        <w:t>。胡适《说儒》大胆假设儒是殷商遗民，是</w:t>
      </w:r>
      <w:proofErr w:type="gramStart"/>
      <w:r w:rsidR="00D25F5B" w:rsidRPr="0028494E">
        <w:rPr>
          <w:rFonts w:hint="eastAsia"/>
          <w:sz w:val="24"/>
          <w:szCs w:val="24"/>
        </w:rPr>
        <w:t>殷民族</w:t>
      </w:r>
      <w:proofErr w:type="gramEnd"/>
      <w:r w:rsidR="00D25F5B" w:rsidRPr="0028494E">
        <w:rPr>
          <w:rFonts w:hint="eastAsia"/>
          <w:sz w:val="24"/>
          <w:szCs w:val="24"/>
        </w:rPr>
        <w:t>的教士，他们的衣服是殷服，他们的宗教是殷礼，因为“儒”和“柔”在文字学上语音之间有联系，</w:t>
      </w:r>
      <w:r w:rsidR="000D4313" w:rsidRPr="0028494E">
        <w:rPr>
          <w:rFonts w:hint="eastAsia"/>
          <w:sz w:val="24"/>
          <w:szCs w:val="24"/>
        </w:rPr>
        <w:t>为转注，“柔”是“儒”的一个义项，所以他们奉行亡国遗民</w:t>
      </w:r>
      <w:proofErr w:type="gramStart"/>
      <w:r w:rsidR="000D4313" w:rsidRPr="0028494E">
        <w:rPr>
          <w:rFonts w:hint="eastAsia"/>
          <w:sz w:val="24"/>
          <w:szCs w:val="24"/>
        </w:rPr>
        <w:t>的柔逊的</w:t>
      </w:r>
      <w:proofErr w:type="gramEnd"/>
      <w:r w:rsidR="000D4313" w:rsidRPr="0028494E">
        <w:rPr>
          <w:rFonts w:hint="eastAsia"/>
          <w:sz w:val="24"/>
          <w:szCs w:val="24"/>
        </w:rPr>
        <w:t>人生观。儒以</w:t>
      </w:r>
      <w:proofErr w:type="gramStart"/>
      <w:r w:rsidR="000D4313" w:rsidRPr="0028494E">
        <w:rPr>
          <w:rFonts w:hint="eastAsia"/>
          <w:sz w:val="24"/>
          <w:szCs w:val="24"/>
        </w:rPr>
        <w:t>治丧相礼为</w:t>
      </w:r>
      <w:proofErr w:type="gramEnd"/>
      <w:r w:rsidR="000D4313" w:rsidRPr="0028494E">
        <w:rPr>
          <w:rFonts w:hint="eastAsia"/>
          <w:sz w:val="24"/>
          <w:szCs w:val="24"/>
        </w:rPr>
        <w:t>职业。孔子正是应预言而生扩展儒业、改进儒风的圣者。老子和孔子相比，老子是正宗的儒。</w:t>
      </w:r>
      <w:r w:rsidR="000D4313" w:rsidRPr="0028494E">
        <w:rPr>
          <w:rStyle w:val="a6"/>
          <w:sz w:val="24"/>
          <w:szCs w:val="24"/>
        </w:rPr>
        <w:footnoteReference w:id="2"/>
      </w:r>
      <w:r w:rsidR="000D4313" w:rsidRPr="0028494E">
        <w:rPr>
          <w:rFonts w:hint="eastAsia"/>
          <w:sz w:val="24"/>
          <w:szCs w:val="24"/>
        </w:rPr>
        <w:t>冯友兰、郭沫若、钱穆等人纷纷撰文反驳胡适等人的大胆假设，一直到陈来《说说儒——古今原儒说及其研究之反省》等文，</w:t>
      </w:r>
      <w:r w:rsidR="009162B8" w:rsidRPr="0028494E">
        <w:rPr>
          <w:rFonts w:hint="eastAsia"/>
          <w:sz w:val="24"/>
          <w:szCs w:val="24"/>
        </w:rPr>
        <w:t>总之，我们可以肯定的是儒家的正式形成当在孔子时代，儒的前身已经不可考。</w:t>
      </w:r>
      <w:r w:rsidR="009162B8" w:rsidRPr="0028494E">
        <w:rPr>
          <w:rStyle w:val="a6"/>
          <w:sz w:val="24"/>
          <w:szCs w:val="24"/>
        </w:rPr>
        <w:footnoteReference w:id="3"/>
      </w:r>
      <w:r w:rsidR="00A807A6" w:rsidRPr="0028494E">
        <w:rPr>
          <w:rFonts w:hint="eastAsia"/>
          <w:sz w:val="24"/>
          <w:szCs w:val="24"/>
        </w:rPr>
        <w:t>孔子的言论可以代表儒家的基本思想。</w:t>
      </w:r>
    </w:p>
    <w:p w:rsidR="00D25F5B" w:rsidRPr="0028494E" w:rsidRDefault="009162B8" w:rsidP="000D0D8F">
      <w:pPr>
        <w:ind w:firstLine="420"/>
        <w:rPr>
          <w:sz w:val="24"/>
          <w:szCs w:val="24"/>
        </w:rPr>
      </w:pPr>
      <w:r w:rsidRPr="0028494E">
        <w:rPr>
          <w:rFonts w:hint="eastAsia"/>
          <w:sz w:val="24"/>
          <w:szCs w:val="24"/>
        </w:rPr>
        <w:t>孔子时代的鲁国史书《春秋左氏传》</w:t>
      </w:r>
      <w:r w:rsidR="005A7DD8" w:rsidRPr="0028494E">
        <w:rPr>
          <w:rFonts w:hint="eastAsia"/>
          <w:sz w:val="24"/>
          <w:szCs w:val="24"/>
        </w:rPr>
        <w:t>中体现出的时代大势是重人轻鬼，毫无鬼神迷信之思，“天道远，人道</w:t>
      </w:r>
      <w:proofErr w:type="gramStart"/>
      <w:r w:rsidR="005A7DD8" w:rsidRPr="0028494E">
        <w:rPr>
          <w:rFonts w:hint="eastAsia"/>
          <w:sz w:val="24"/>
          <w:szCs w:val="24"/>
        </w:rPr>
        <w:t>迩</w:t>
      </w:r>
      <w:proofErr w:type="gramEnd"/>
      <w:r w:rsidR="005A7DD8" w:rsidRPr="0028494E">
        <w:rPr>
          <w:rFonts w:hint="eastAsia"/>
          <w:sz w:val="24"/>
          <w:szCs w:val="24"/>
        </w:rPr>
        <w:t>”就出自此书，</w:t>
      </w:r>
      <w:proofErr w:type="gramStart"/>
      <w:r w:rsidR="005A7DD8" w:rsidRPr="0028494E">
        <w:rPr>
          <w:rFonts w:hint="eastAsia"/>
          <w:sz w:val="24"/>
          <w:szCs w:val="24"/>
        </w:rPr>
        <w:t>据昭公</w:t>
      </w:r>
      <w:proofErr w:type="gramEnd"/>
      <w:r w:rsidR="005A7DD8" w:rsidRPr="0028494E">
        <w:rPr>
          <w:rFonts w:hint="eastAsia"/>
          <w:sz w:val="24"/>
          <w:szCs w:val="24"/>
        </w:rPr>
        <w:t>十七、十八年的记载，郑国占星家</w:t>
      </w:r>
      <w:proofErr w:type="gramStart"/>
      <w:r w:rsidR="005A7DD8" w:rsidRPr="0028494E">
        <w:rPr>
          <w:rFonts w:hint="eastAsia"/>
          <w:sz w:val="24"/>
          <w:szCs w:val="24"/>
        </w:rPr>
        <w:t>裨</w:t>
      </w:r>
      <w:proofErr w:type="gramEnd"/>
      <w:r w:rsidR="005A7DD8" w:rsidRPr="0028494E">
        <w:rPr>
          <w:rFonts w:hint="eastAsia"/>
          <w:sz w:val="24"/>
          <w:szCs w:val="24"/>
        </w:rPr>
        <w:t>灶预言郑将发生大火，人们劝子产听从</w:t>
      </w:r>
      <w:proofErr w:type="gramStart"/>
      <w:r w:rsidR="005A7DD8" w:rsidRPr="0028494E">
        <w:rPr>
          <w:rFonts w:hint="eastAsia"/>
          <w:sz w:val="24"/>
          <w:szCs w:val="24"/>
        </w:rPr>
        <w:t>裨</w:t>
      </w:r>
      <w:proofErr w:type="gramEnd"/>
      <w:r w:rsidR="005A7DD8" w:rsidRPr="0028494E">
        <w:rPr>
          <w:rFonts w:hint="eastAsia"/>
          <w:sz w:val="24"/>
          <w:szCs w:val="24"/>
        </w:rPr>
        <w:t>灶的话，用玉器</w:t>
      </w:r>
      <w:proofErr w:type="gramStart"/>
      <w:r w:rsidR="005A7DD8" w:rsidRPr="0028494E">
        <w:rPr>
          <w:rFonts w:hint="eastAsia"/>
          <w:sz w:val="24"/>
          <w:szCs w:val="24"/>
        </w:rPr>
        <w:t>禳</w:t>
      </w:r>
      <w:proofErr w:type="gramEnd"/>
      <w:r w:rsidR="005A7DD8" w:rsidRPr="0028494E">
        <w:rPr>
          <w:rFonts w:hint="eastAsia"/>
          <w:sz w:val="24"/>
          <w:szCs w:val="24"/>
        </w:rPr>
        <w:t>祭，以避免火灾，子产答曰“天道远，人道</w:t>
      </w:r>
      <w:proofErr w:type="gramStart"/>
      <w:r w:rsidR="005A7DD8" w:rsidRPr="0028494E">
        <w:rPr>
          <w:rFonts w:hint="eastAsia"/>
          <w:sz w:val="24"/>
          <w:szCs w:val="24"/>
        </w:rPr>
        <w:t>迩</w:t>
      </w:r>
      <w:proofErr w:type="gramEnd"/>
      <w:r w:rsidR="005A7DD8" w:rsidRPr="0028494E">
        <w:rPr>
          <w:rFonts w:hint="eastAsia"/>
          <w:sz w:val="24"/>
          <w:szCs w:val="24"/>
        </w:rPr>
        <w:t>，非所及也。何以知之？”</w:t>
      </w:r>
      <w:r w:rsidR="00A807A6" w:rsidRPr="0028494E">
        <w:rPr>
          <w:rFonts w:hint="eastAsia"/>
          <w:sz w:val="24"/>
          <w:szCs w:val="24"/>
        </w:rPr>
        <w:t>比起向鬼神祈祷，</w:t>
      </w:r>
      <w:proofErr w:type="gramStart"/>
      <w:r w:rsidR="00A807A6" w:rsidRPr="0028494E">
        <w:rPr>
          <w:rFonts w:hint="eastAsia"/>
          <w:sz w:val="24"/>
          <w:szCs w:val="24"/>
        </w:rPr>
        <w:t>子产更重视</w:t>
      </w:r>
      <w:proofErr w:type="gramEnd"/>
      <w:r w:rsidR="00A807A6" w:rsidRPr="0028494E">
        <w:rPr>
          <w:rFonts w:hint="eastAsia"/>
          <w:sz w:val="24"/>
          <w:szCs w:val="24"/>
        </w:rPr>
        <w:t>按照他所能够了解的人类生活的规律来避免灾祸发生。《左传》中类似的言论不胜枚举，可见当时明智的贵族政治家已经不再盲目的信仰一个超越人类力量的鬼神主宰着人类方方面面的生活，而人类只有任其摆布的能力，所以他们比起对鬼神谄媚取宠，更重人事。</w:t>
      </w:r>
    </w:p>
    <w:p w:rsidR="00A807A6" w:rsidRPr="0028494E" w:rsidRDefault="00A807A6" w:rsidP="000D0D8F">
      <w:pPr>
        <w:ind w:firstLine="420"/>
        <w:rPr>
          <w:rFonts w:asciiTheme="minorEastAsia" w:hAnsiTheme="minorEastAsia"/>
          <w:sz w:val="24"/>
          <w:szCs w:val="24"/>
        </w:rPr>
      </w:pPr>
      <w:r w:rsidRPr="0028494E">
        <w:rPr>
          <w:rFonts w:hint="eastAsia"/>
          <w:sz w:val="24"/>
          <w:szCs w:val="24"/>
        </w:rPr>
        <w:t>儒家在当时是显学，《左传》</w:t>
      </w:r>
      <w:r w:rsidR="0089235D" w:rsidRPr="0028494E">
        <w:rPr>
          <w:rFonts w:hint="eastAsia"/>
          <w:sz w:val="24"/>
          <w:szCs w:val="24"/>
        </w:rPr>
        <w:t>中各国执政者或多或少体现出的亲近人道倾向不足为奇。除了儒家之外，墨家学说在当时也是显学，与儒家明显不同的是，墨家经典《墨子》中有“天志”、“明鬼”等篇目，宣扬鬼神崇拜。这一对鬼神的宣扬看似与儒家明显不同，</w:t>
      </w:r>
      <w:r w:rsidR="00295195" w:rsidRPr="0028494E">
        <w:rPr>
          <w:rFonts w:hint="eastAsia"/>
          <w:sz w:val="24"/>
          <w:szCs w:val="24"/>
        </w:rPr>
        <w:t>甚至就像冯友兰在《中国哲学简史》中提出的一样，儒</w:t>
      </w:r>
      <w:r w:rsidR="00295195" w:rsidRPr="0028494E">
        <w:rPr>
          <w:rFonts w:hint="eastAsia"/>
          <w:sz w:val="24"/>
          <w:szCs w:val="24"/>
        </w:rPr>
        <w:lastRenderedPageBreak/>
        <w:t>家和墨家在对待鬼神和祭祀鬼神的态度上好像都有矛盾，墨家相信鬼神的存在，同时反对丧、祭礼的繁缛，儒家强调丧礼和祭礼，但是对鬼神的存在存疑。这一种似是而非的矛盾正如冯友兰所论述的，不是真正的矛盾。“…儒家…行祭礼的原因不再是因为相信鬼神真正存在…行礼只是</w:t>
      </w:r>
      <w:r w:rsidR="00884889" w:rsidRPr="0028494E">
        <w:rPr>
          <w:rFonts w:hint="eastAsia"/>
          <w:sz w:val="24"/>
          <w:szCs w:val="24"/>
        </w:rPr>
        <w:t>祭祀祖先的人出</w:t>
      </w:r>
      <w:r w:rsidR="00295195" w:rsidRPr="0028494E">
        <w:rPr>
          <w:rFonts w:hint="eastAsia"/>
          <w:sz w:val="24"/>
          <w:szCs w:val="24"/>
        </w:rPr>
        <w:t>于孝敬祖先的感情，所以礼的意义是诗的，不是宗教的”，而“墨家的观点中也没有实际的矛盾。因为墨子要证明鬼神存在，本来是为了给他的兼爱学说设立宗教的制裁，并不是对于超自然的实体有任何</w:t>
      </w:r>
      <w:r w:rsidR="001065C5" w:rsidRPr="0028494E">
        <w:rPr>
          <w:rFonts w:hint="eastAsia"/>
          <w:sz w:val="24"/>
          <w:szCs w:val="24"/>
        </w:rPr>
        <w:t>真正的兴趣…他的‘天志’、‘明鬼’之说都不过是诱导人们相信：实行兼爱则受赏，不实行兼爱则受罚。在人心之中有这样一种信仰也许是有用的，因此墨子也需要它。从墨子的这种极端功利主义观点看来，需要这两种东西是毫不矛盾的，因为两者都是有用的。</w:t>
      </w:r>
      <w:r w:rsidR="00295195" w:rsidRPr="0028494E">
        <w:rPr>
          <w:rFonts w:hint="eastAsia"/>
          <w:sz w:val="24"/>
          <w:szCs w:val="24"/>
        </w:rPr>
        <w:t>”</w:t>
      </w:r>
      <w:r w:rsidR="001065C5" w:rsidRPr="0028494E">
        <w:rPr>
          <w:rStyle w:val="a6"/>
          <w:sz w:val="24"/>
          <w:szCs w:val="24"/>
        </w:rPr>
        <w:footnoteReference w:id="4"/>
      </w:r>
      <w:r w:rsidR="006051CE" w:rsidRPr="0028494E">
        <w:rPr>
          <w:rFonts w:hint="eastAsia"/>
          <w:sz w:val="24"/>
          <w:szCs w:val="24"/>
        </w:rPr>
        <w:t>因此墨家与其说是宣扬信仰鬼神不如说是宣扬一种按照人性规律创制的政治学说。</w:t>
      </w:r>
      <w:r w:rsidR="00BE761F" w:rsidRPr="0028494E">
        <w:rPr>
          <w:rFonts w:hint="eastAsia"/>
          <w:sz w:val="24"/>
          <w:szCs w:val="24"/>
        </w:rPr>
        <w:t>墨家的着眼点无疑</w:t>
      </w:r>
      <w:r w:rsidR="00FC7F71" w:rsidRPr="0028494E">
        <w:rPr>
          <w:rFonts w:hint="eastAsia"/>
          <w:sz w:val="24"/>
          <w:szCs w:val="24"/>
        </w:rPr>
        <w:t>也</w:t>
      </w:r>
      <w:r w:rsidR="00BE761F" w:rsidRPr="0028494E">
        <w:rPr>
          <w:rFonts w:hint="eastAsia"/>
          <w:sz w:val="24"/>
          <w:szCs w:val="24"/>
        </w:rPr>
        <w:t>是倾向于人道的。</w:t>
      </w:r>
    </w:p>
    <w:p w:rsidR="00A807A6" w:rsidRPr="0028494E" w:rsidRDefault="00BE761F" w:rsidP="00014E1D">
      <w:pPr>
        <w:ind w:firstLine="420"/>
        <w:jc w:val="center"/>
        <w:rPr>
          <w:sz w:val="24"/>
          <w:szCs w:val="24"/>
        </w:rPr>
      </w:pPr>
      <w:r w:rsidRPr="0028494E">
        <w:rPr>
          <w:rFonts w:hint="eastAsia"/>
          <w:sz w:val="24"/>
          <w:szCs w:val="24"/>
        </w:rPr>
        <w:t>2.</w:t>
      </w:r>
      <w:r w:rsidR="00014E1D" w:rsidRPr="0028494E">
        <w:rPr>
          <w:rFonts w:hint="eastAsia"/>
          <w:sz w:val="24"/>
          <w:szCs w:val="24"/>
        </w:rPr>
        <w:t>道家和法家</w:t>
      </w:r>
    </w:p>
    <w:p w:rsidR="00BE761F" w:rsidRPr="0028494E" w:rsidRDefault="00C259F9" w:rsidP="000D0D8F">
      <w:pPr>
        <w:ind w:firstLine="420"/>
        <w:rPr>
          <w:sz w:val="24"/>
          <w:szCs w:val="24"/>
        </w:rPr>
      </w:pPr>
      <w:r w:rsidRPr="0028494E">
        <w:rPr>
          <w:rFonts w:hint="eastAsia"/>
          <w:sz w:val="24"/>
          <w:szCs w:val="24"/>
        </w:rPr>
        <w:t>道家学派源远流长，</w:t>
      </w:r>
      <w:r w:rsidR="002570A6" w:rsidRPr="0028494E">
        <w:rPr>
          <w:rFonts w:hint="eastAsia"/>
          <w:sz w:val="24"/>
          <w:szCs w:val="24"/>
        </w:rPr>
        <w:t>远慕巢、许，中有伊、姜，近宗老聃。</w:t>
      </w:r>
      <w:r w:rsidR="002570A6" w:rsidRPr="0028494E">
        <w:rPr>
          <w:rStyle w:val="a6"/>
          <w:sz w:val="24"/>
          <w:szCs w:val="24"/>
        </w:rPr>
        <w:footnoteReference w:id="5"/>
      </w:r>
      <w:r w:rsidR="00FC7F71" w:rsidRPr="0028494E">
        <w:rPr>
          <w:rFonts w:hint="eastAsia"/>
          <w:sz w:val="24"/>
          <w:szCs w:val="24"/>
        </w:rPr>
        <w:t>道家学派的思想学说实际开始于老聃，而后又分为人生论派和政治论派两派。老子《道德经》分为道论和德论，</w:t>
      </w:r>
      <w:proofErr w:type="gramStart"/>
      <w:r w:rsidR="00FC7F71" w:rsidRPr="0028494E">
        <w:rPr>
          <w:rFonts w:hint="eastAsia"/>
          <w:sz w:val="24"/>
          <w:szCs w:val="24"/>
        </w:rPr>
        <w:t>德论包括</w:t>
      </w:r>
      <w:proofErr w:type="gramEnd"/>
      <w:r w:rsidR="00FC7F71" w:rsidRPr="0028494E">
        <w:rPr>
          <w:rFonts w:hint="eastAsia"/>
          <w:sz w:val="24"/>
          <w:szCs w:val="24"/>
        </w:rPr>
        <w:t>人生论、政治论和辩证法。</w:t>
      </w:r>
      <w:r w:rsidR="00FC7F71" w:rsidRPr="0028494E">
        <w:rPr>
          <w:rStyle w:val="a6"/>
          <w:sz w:val="24"/>
          <w:szCs w:val="24"/>
        </w:rPr>
        <w:footnoteReference w:id="6"/>
      </w:r>
      <w:r w:rsidR="00FC7F71" w:rsidRPr="0028494E">
        <w:rPr>
          <w:rFonts w:hint="eastAsia"/>
          <w:sz w:val="24"/>
          <w:szCs w:val="24"/>
        </w:rPr>
        <w:t>周秦之际的道家一派不谈鬼神，建构了哲学意义上的宇宙观，“道生</w:t>
      </w:r>
      <w:proofErr w:type="gramStart"/>
      <w:r w:rsidR="00FC7F71" w:rsidRPr="0028494E">
        <w:rPr>
          <w:rFonts w:hint="eastAsia"/>
          <w:sz w:val="24"/>
          <w:szCs w:val="24"/>
        </w:rPr>
        <w:t>一</w:t>
      </w:r>
      <w:proofErr w:type="gramEnd"/>
      <w:r w:rsidR="00FC7F71" w:rsidRPr="0028494E">
        <w:rPr>
          <w:rFonts w:hint="eastAsia"/>
          <w:sz w:val="24"/>
          <w:szCs w:val="24"/>
        </w:rPr>
        <w:t>，一生二，二生三，三生万物”</w:t>
      </w:r>
      <w:r w:rsidR="00935D2E" w:rsidRPr="0028494E">
        <w:rPr>
          <w:rFonts w:hint="eastAsia"/>
          <w:sz w:val="24"/>
          <w:szCs w:val="24"/>
        </w:rPr>
        <w:t>，</w:t>
      </w:r>
      <w:r w:rsidR="00601C21" w:rsidRPr="0028494E">
        <w:rPr>
          <w:rFonts w:hint="eastAsia"/>
          <w:sz w:val="24"/>
          <w:szCs w:val="24"/>
        </w:rPr>
        <w:t>“无名天地之始，有名万物之母”，“有物混成，先天地生。寂兮</w:t>
      </w:r>
      <w:proofErr w:type="gramStart"/>
      <w:r w:rsidR="00601C21" w:rsidRPr="0028494E">
        <w:rPr>
          <w:rFonts w:hint="eastAsia"/>
          <w:sz w:val="24"/>
          <w:szCs w:val="24"/>
        </w:rPr>
        <w:t>寥</w:t>
      </w:r>
      <w:proofErr w:type="gramEnd"/>
      <w:r w:rsidR="00601C21" w:rsidRPr="0028494E">
        <w:rPr>
          <w:rFonts w:hint="eastAsia"/>
          <w:sz w:val="24"/>
          <w:szCs w:val="24"/>
        </w:rPr>
        <w:t>兮，独立不改，周行而不</w:t>
      </w:r>
      <w:proofErr w:type="gramStart"/>
      <w:r w:rsidR="00601C21" w:rsidRPr="0028494E">
        <w:rPr>
          <w:rFonts w:hint="eastAsia"/>
          <w:sz w:val="24"/>
          <w:szCs w:val="24"/>
        </w:rPr>
        <w:t>殆</w:t>
      </w:r>
      <w:proofErr w:type="gramEnd"/>
      <w:r w:rsidR="00601C21" w:rsidRPr="0028494E">
        <w:rPr>
          <w:rFonts w:hint="eastAsia"/>
          <w:sz w:val="24"/>
          <w:szCs w:val="24"/>
        </w:rPr>
        <w:t>，可以为天下母。吾不知其名，字之曰道，强为之名为大”，老子的</w:t>
      </w:r>
      <w:proofErr w:type="gramStart"/>
      <w:r w:rsidR="00601C21" w:rsidRPr="0028494E">
        <w:rPr>
          <w:rFonts w:hint="eastAsia"/>
          <w:sz w:val="24"/>
          <w:szCs w:val="24"/>
        </w:rPr>
        <w:t>道原思想</w:t>
      </w:r>
      <w:proofErr w:type="gramEnd"/>
      <w:r w:rsidR="00601C21" w:rsidRPr="0028494E">
        <w:rPr>
          <w:rFonts w:hint="eastAsia"/>
          <w:sz w:val="24"/>
          <w:szCs w:val="24"/>
        </w:rPr>
        <w:t>只谈宇宙生成之理，不涉及鬼神，只保留人类语言认识的界限，保留敬畏，不论超绝。</w:t>
      </w:r>
    </w:p>
    <w:p w:rsidR="00601C21" w:rsidRPr="0028494E" w:rsidRDefault="001651CC" w:rsidP="000D0D8F">
      <w:pPr>
        <w:ind w:firstLine="420"/>
        <w:rPr>
          <w:sz w:val="24"/>
          <w:szCs w:val="24"/>
        </w:rPr>
      </w:pPr>
      <w:r w:rsidRPr="0028494E">
        <w:rPr>
          <w:rFonts w:hint="eastAsia"/>
          <w:sz w:val="24"/>
          <w:szCs w:val="24"/>
        </w:rPr>
        <w:t>老子之后</w:t>
      </w:r>
      <w:r w:rsidR="00466145" w:rsidRPr="0028494E">
        <w:rPr>
          <w:rFonts w:hint="eastAsia"/>
          <w:sz w:val="24"/>
          <w:szCs w:val="24"/>
        </w:rPr>
        <w:t>分出</w:t>
      </w:r>
      <w:r w:rsidRPr="0028494E">
        <w:rPr>
          <w:rFonts w:hint="eastAsia"/>
          <w:sz w:val="24"/>
          <w:szCs w:val="24"/>
        </w:rPr>
        <w:t>的政治论派不消说，稷下道家的慎到、彭蒙、田</w:t>
      </w:r>
      <w:proofErr w:type="gramStart"/>
      <w:r w:rsidRPr="0028494E">
        <w:rPr>
          <w:rFonts w:hint="eastAsia"/>
          <w:sz w:val="24"/>
          <w:szCs w:val="24"/>
        </w:rPr>
        <w:t>骈</w:t>
      </w:r>
      <w:proofErr w:type="gramEnd"/>
      <w:r w:rsidRPr="0028494E">
        <w:rPr>
          <w:rFonts w:hint="eastAsia"/>
          <w:sz w:val="24"/>
          <w:szCs w:val="24"/>
        </w:rPr>
        <w:t>、接子、环渊、宋钘、尹文至于管子，都</w:t>
      </w:r>
      <w:r w:rsidR="00466145" w:rsidRPr="0028494E">
        <w:rPr>
          <w:rFonts w:hint="eastAsia"/>
          <w:sz w:val="24"/>
          <w:szCs w:val="24"/>
        </w:rPr>
        <w:t>不谈鬼神，即便</w:t>
      </w:r>
      <w:r w:rsidRPr="0028494E">
        <w:rPr>
          <w:rFonts w:hint="eastAsia"/>
          <w:sz w:val="24"/>
          <w:szCs w:val="24"/>
        </w:rPr>
        <w:t>是人生论派，沿着关尹、杨朱、</w:t>
      </w:r>
      <w:proofErr w:type="gramStart"/>
      <w:r w:rsidRPr="0028494E">
        <w:rPr>
          <w:rFonts w:hint="eastAsia"/>
          <w:sz w:val="24"/>
          <w:szCs w:val="24"/>
        </w:rPr>
        <w:t>列子</w:t>
      </w:r>
      <w:proofErr w:type="gramEnd"/>
      <w:r w:rsidRPr="0028494E">
        <w:rPr>
          <w:rFonts w:hint="eastAsia"/>
          <w:sz w:val="24"/>
          <w:szCs w:val="24"/>
        </w:rPr>
        <w:t>的思想路线发展的庄子学派也并不是鬼神信仰者。人生论</w:t>
      </w:r>
      <w:proofErr w:type="gramStart"/>
      <w:r w:rsidRPr="0028494E">
        <w:rPr>
          <w:rFonts w:hint="eastAsia"/>
          <w:sz w:val="24"/>
          <w:szCs w:val="24"/>
        </w:rPr>
        <w:t>派贵己</w:t>
      </w:r>
      <w:proofErr w:type="gramEnd"/>
      <w:r w:rsidRPr="0028494E">
        <w:rPr>
          <w:rFonts w:hint="eastAsia"/>
          <w:sz w:val="24"/>
          <w:szCs w:val="24"/>
        </w:rPr>
        <w:t>、养生，提出“御风而行”、“之人也，物莫之伤：大浸</w:t>
      </w:r>
      <w:proofErr w:type="gramStart"/>
      <w:r w:rsidRPr="0028494E">
        <w:rPr>
          <w:rFonts w:hint="eastAsia"/>
          <w:sz w:val="24"/>
          <w:szCs w:val="24"/>
        </w:rPr>
        <w:t>稽</w:t>
      </w:r>
      <w:proofErr w:type="gramEnd"/>
      <w:r w:rsidRPr="0028494E">
        <w:rPr>
          <w:rFonts w:hint="eastAsia"/>
          <w:sz w:val="24"/>
          <w:szCs w:val="24"/>
        </w:rPr>
        <w:t>天而不</w:t>
      </w:r>
      <w:proofErr w:type="gramStart"/>
      <w:r w:rsidRPr="0028494E">
        <w:rPr>
          <w:rFonts w:hint="eastAsia"/>
          <w:sz w:val="24"/>
          <w:szCs w:val="24"/>
        </w:rPr>
        <w:t>溺</w:t>
      </w:r>
      <w:proofErr w:type="gramEnd"/>
      <w:r w:rsidRPr="0028494E">
        <w:rPr>
          <w:rFonts w:hint="eastAsia"/>
          <w:sz w:val="24"/>
          <w:szCs w:val="24"/>
        </w:rPr>
        <w:t>，大旱金石流、土山焦而不热”这样的神人、真人</w:t>
      </w:r>
      <w:r w:rsidR="00156351" w:rsidRPr="0028494E">
        <w:rPr>
          <w:rFonts w:hint="eastAsia"/>
          <w:sz w:val="24"/>
          <w:szCs w:val="24"/>
        </w:rPr>
        <w:t>的人生</w:t>
      </w:r>
      <w:r w:rsidRPr="0028494E">
        <w:rPr>
          <w:rFonts w:hint="eastAsia"/>
          <w:sz w:val="24"/>
          <w:szCs w:val="24"/>
        </w:rPr>
        <w:t>理想，</w:t>
      </w:r>
      <w:r w:rsidR="00156351" w:rsidRPr="0028494E">
        <w:rPr>
          <w:rFonts w:hint="eastAsia"/>
          <w:sz w:val="24"/>
          <w:szCs w:val="24"/>
        </w:rPr>
        <w:t>归根到底只是一种对于时世混乱、渺小的</w:t>
      </w:r>
      <w:r w:rsidR="00466145" w:rsidRPr="0028494E">
        <w:rPr>
          <w:rFonts w:hint="eastAsia"/>
          <w:sz w:val="24"/>
          <w:szCs w:val="24"/>
        </w:rPr>
        <w:t>个人生命朝不保夕、</w:t>
      </w:r>
      <w:r w:rsidR="00156351" w:rsidRPr="0028494E">
        <w:rPr>
          <w:rFonts w:hint="eastAsia"/>
          <w:sz w:val="24"/>
          <w:szCs w:val="24"/>
        </w:rPr>
        <w:t>篡</w:t>
      </w:r>
      <w:r w:rsidR="00466145" w:rsidRPr="0028494E">
        <w:rPr>
          <w:rFonts w:hint="eastAsia"/>
          <w:sz w:val="24"/>
          <w:szCs w:val="24"/>
        </w:rPr>
        <w:t>弑横行、</w:t>
      </w:r>
      <w:r w:rsidR="00156351" w:rsidRPr="0028494E">
        <w:rPr>
          <w:rFonts w:hint="eastAsia"/>
          <w:sz w:val="24"/>
          <w:szCs w:val="24"/>
        </w:rPr>
        <w:t>礼乐崩坏现况的保持距离，是一种自保的逍遥人生理想，就算有夸大的怪诞幻想，其中仍明显可以看出</w:t>
      </w:r>
      <w:r w:rsidR="00EB147C" w:rsidRPr="0028494E">
        <w:rPr>
          <w:rFonts w:hint="eastAsia"/>
          <w:sz w:val="24"/>
          <w:szCs w:val="24"/>
        </w:rPr>
        <w:t>对人自身无限潜能的期许，对人自身的重视。《庄子》中的哲学是内向的，并不向外寻求一个超越的存在求得解脱，而是不断自我超越、自我升华，向自己的生命内求，化蛹成蝶。</w:t>
      </w:r>
      <w:r w:rsidR="00466145" w:rsidRPr="0028494E">
        <w:rPr>
          <w:rFonts w:hint="eastAsia"/>
          <w:sz w:val="24"/>
          <w:szCs w:val="24"/>
        </w:rPr>
        <w:t>因此其中托言妖神之语，多有自己的用意，作为学说主干思想，并不能说庄子推崇天道不重人道。庄子重人反而在重天之前，正是对自己人生道路的求索促使庄子对天道的另一层含义——自然的运行规律无比重视。</w:t>
      </w:r>
    </w:p>
    <w:p w:rsidR="00466145" w:rsidRPr="0028494E" w:rsidRDefault="00466145" w:rsidP="000D0D8F">
      <w:pPr>
        <w:ind w:firstLine="420"/>
        <w:rPr>
          <w:sz w:val="24"/>
          <w:szCs w:val="24"/>
        </w:rPr>
      </w:pPr>
      <w:r w:rsidRPr="0028494E">
        <w:rPr>
          <w:rFonts w:hint="eastAsia"/>
          <w:sz w:val="24"/>
          <w:szCs w:val="24"/>
        </w:rPr>
        <w:t>法家相较上述三家，是后起的学派，代表人物商鞅、韩非等多曾问学于儒、道之门。</w:t>
      </w:r>
      <w:r w:rsidR="004D43CE" w:rsidRPr="0028494E">
        <w:rPr>
          <w:rFonts w:hint="eastAsia"/>
          <w:sz w:val="24"/>
          <w:szCs w:val="24"/>
        </w:rPr>
        <w:t>“法者，君臣之所共操也。”（《商君书·修权》）“法者，宪令著于官府，刑罚必于民心，赏存乎慎法，而罚加乎奸令者也，此臣之所师也。”（《韩非子·定法》）</w:t>
      </w:r>
      <w:r w:rsidR="00F130E0" w:rsidRPr="0028494E">
        <w:rPr>
          <w:rFonts w:hint="eastAsia"/>
          <w:sz w:val="24"/>
          <w:szCs w:val="24"/>
        </w:rPr>
        <w:t>法家强调法是君王的统治工具，要严刑峻法，确保君王的统治地位与对社会的控制。利用</w:t>
      </w:r>
      <w:proofErr w:type="gramStart"/>
      <w:r w:rsidR="00F130E0" w:rsidRPr="0028494E">
        <w:rPr>
          <w:rFonts w:hint="eastAsia"/>
          <w:sz w:val="24"/>
          <w:szCs w:val="24"/>
        </w:rPr>
        <w:t>人性好赏恶</w:t>
      </w:r>
      <w:proofErr w:type="gramEnd"/>
      <w:r w:rsidR="00F130E0" w:rsidRPr="0028494E">
        <w:rPr>
          <w:rFonts w:hint="eastAsia"/>
          <w:sz w:val="24"/>
          <w:szCs w:val="24"/>
        </w:rPr>
        <w:t>罚，好逸恶劳的天生恶性建立自己的治术学说，法家的专注人道毋庸赘言。</w:t>
      </w:r>
    </w:p>
    <w:p w:rsidR="000C3DE6" w:rsidRPr="0028494E" w:rsidRDefault="000C3DE6" w:rsidP="000D0D8F">
      <w:pPr>
        <w:ind w:firstLine="420"/>
        <w:rPr>
          <w:sz w:val="24"/>
          <w:szCs w:val="24"/>
        </w:rPr>
      </w:pPr>
      <w:r w:rsidRPr="0028494E">
        <w:rPr>
          <w:rFonts w:hint="eastAsia"/>
          <w:sz w:val="24"/>
          <w:szCs w:val="24"/>
        </w:rPr>
        <w:t>此外，《管子》一书在划归学派时既可算是政治论派的道家也可划为早期法家，道家在学脉上竟可向法家发展，更可看出道家对鬼神等天道的激烈毁灭</w:t>
      </w:r>
      <w:r w:rsidR="009F750C" w:rsidRPr="0028494E">
        <w:rPr>
          <w:rFonts w:hint="eastAsia"/>
          <w:sz w:val="24"/>
          <w:szCs w:val="24"/>
        </w:rPr>
        <w:t>性，</w:t>
      </w:r>
      <w:r w:rsidR="009F750C" w:rsidRPr="0028494E">
        <w:rPr>
          <w:rFonts w:hint="eastAsia"/>
          <w:sz w:val="24"/>
          <w:szCs w:val="24"/>
        </w:rPr>
        <w:lastRenderedPageBreak/>
        <w:t>道家不但创造了新的内向型</w:t>
      </w:r>
      <w:r w:rsidRPr="0028494E">
        <w:rPr>
          <w:rFonts w:hint="eastAsia"/>
          <w:sz w:val="24"/>
          <w:szCs w:val="24"/>
        </w:rPr>
        <w:t>的自我信仰和升华体系</w:t>
      </w:r>
      <w:r w:rsidR="00846917" w:rsidRPr="0028494E">
        <w:rPr>
          <w:rFonts w:hint="eastAsia"/>
          <w:sz w:val="24"/>
          <w:szCs w:val="24"/>
        </w:rPr>
        <w:t>（后学末流的道教神鬼之说与此有关但与此全然不同）</w:t>
      </w:r>
      <w:r w:rsidRPr="0028494E">
        <w:rPr>
          <w:rFonts w:hint="eastAsia"/>
          <w:sz w:val="24"/>
          <w:szCs w:val="24"/>
        </w:rPr>
        <w:t>，而且直接导向了全无神鬼关怀的人与人的角斗。</w:t>
      </w:r>
    </w:p>
    <w:p w:rsidR="005C04CA" w:rsidRPr="0028494E" w:rsidRDefault="00031C8B" w:rsidP="00975838">
      <w:pPr>
        <w:ind w:firstLine="420"/>
        <w:jc w:val="center"/>
        <w:rPr>
          <w:sz w:val="24"/>
          <w:szCs w:val="24"/>
        </w:rPr>
      </w:pPr>
      <w:r w:rsidRPr="0028494E">
        <w:rPr>
          <w:rFonts w:hint="eastAsia"/>
          <w:sz w:val="24"/>
          <w:szCs w:val="24"/>
        </w:rPr>
        <w:t>3.</w:t>
      </w:r>
      <w:r w:rsidRPr="0028494E">
        <w:rPr>
          <w:rFonts w:hint="eastAsia"/>
          <w:sz w:val="24"/>
          <w:szCs w:val="24"/>
        </w:rPr>
        <w:t>阴阳家</w:t>
      </w:r>
    </w:p>
    <w:p w:rsidR="009F750C" w:rsidRPr="0028494E" w:rsidRDefault="00F55E65" w:rsidP="000D0D8F">
      <w:pPr>
        <w:ind w:firstLine="420"/>
        <w:rPr>
          <w:sz w:val="24"/>
          <w:szCs w:val="24"/>
        </w:rPr>
      </w:pPr>
      <w:r w:rsidRPr="0028494E">
        <w:rPr>
          <w:rFonts w:hint="eastAsia"/>
          <w:sz w:val="24"/>
          <w:szCs w:val="24"/>
        </w:rPr>
        <w:t>阴阳家的专名后起，但其学说可以追溯到上古时代。早期的阴阳家，是上古时代懂得天文学、占星术并制定历法的人，其源头可以上溯到轩辕黄帝。</w:t>
      </w:r>
      <w:r w:rsidRPr="0028494E">
        <w:rPr>
          <w:rStyle w:val="a6"/>
          <w:sz w:val="24"/>
          <w:szCs w:val="24"/>
        </w:rPr>
        <w:footnoteReference w:id="7"/>
      </w:r>
      <w:r w:rsidR="00CB2792" w:rsidRPr="0028494E">
        <w:rPr>
          <w:rFonts w:hint="eastAsia"/>
          <w:sz w:val="24"/>
          <w:szCs w:val="24"/>
        </w:rPr>
        <w:t>这一说法</w:t>
      </w:r>
      <w:r w:rsidRPr="0028494E">
        <w:rPr>
          <w:rFonts w:hint="eastAsia"/>
          <w:sz w:val="24"/>
          <w:szCs w:val="24"/>
        </w:rPr>
        <w:t>根据</w:t>
      </w:r>
      <w:r w:rsidR="00CB2792" w:rsidRPr="0028494E">
        <w:rPr>
          <w:rFonts w:hint="eastAsia"/>
          <w:sz w:val="24"/>
          <w:szCs w:val="24"/>
        </w:rPr>
        <w:t>的是</w:t>
      </w:r>
      <w:r w:rsidRPr="0028494E">
        <w:rPr>
          <w:rFonts w:hint="eastAsia"/>
          <w:sz w:val="24"/>
          <w:szCs w:val="24"/>
        </w:rPr>
        <w:t>《汉书·艺文志》的“阴阳家者流，盖出于</w:t>
      </w:r>
      <w:proofErr w:type="gramStart"/>
      <w:r w:rsidRPr="0028494E">
        <w:rPr>
          <w:rFonts w:hint="eastAsia"/>
          <w:sz w:val="24"/>
          <w:szCs w:val="24"/>
        </w:rPr>
        <w:t>羲</w:t>
      </w:r>
      <w:proofErr w:type="gramEnd"/>
      <w:r w:rsidRPr="0028494E">
        <w:rPr>
          <w:rFonts w:hint="eastAsia"/>
          <w:sz w:val="24"/>
          <w:szCs w:val="24"/>
        </w:rPr>
        <w:t>和之官”。黄帝命</w:t>
      </w:r>
      <w:proofErr w:type="gramStart"/>
      <w:r w:rsidRPr="0028494E">
        <w:rPr>
          <w:rFonts w:hint="eastAsia"/>
          <w:sz w:val="24"/>
          <w:szCs w:val="24"/>
        </w:rPr>
        <w:t>羲</w:t>
      </w:r>
      <w:proofErr w:type="gramEnd"/>
      <w:r w:rsidRPr="0028494E">
        <w:rPr>
          <w:rFonts w:hint="eastAsia"/>
          <w:sz w:val="24"/>
          <w:szCs w:val="24"/>
        </w:rPr>
        <w:t>氏、和</w:t>
      </w:r>
      <w:proofErr w:type="gramStart"/>
      <w:r w:rsidRPr="0028494E">
        <w:rPr>
          <w:rFonts w:hint="eastAsia"/>
          <w:sz w:val="24"/>
          <w:szCs w:val="24"/>
        </w:rPr>
        <w:t>氏两</w:t>
      </w:r>
      <w:proofErr w:type="gramEnd"/>
      <w:r w:rsidRPr="0028494E">
        <w:rPr>
          <w:rFonts w:hint="eastAsia"/>
          <w:sz w:val="24"/>
          <w:szCs w:val="24"/>
        </w:rPr>
        <w:t>族的官员占日、制定历法。早期的阴阳家正如《史记·天官书》所记</w:t>
      </w:r>
      <w:r w:rsidR="001879B5" w:rsidRPr="0028494E">
        <w:rPr>
          <w:rFonts w:hint="eastAsia"/>
          <w:sz w:val="24"/>
          <w:szCs w:val="24"/>
        </w:rPr>
        <w:t>的“昔之传天数者”，上文所提到的郑国的</w:t>
      </w:r>
      <w:proofErr w:type="gramStart"/>
      <w:r w:rsidR="001879B5" w:rsidRPr="0028494E">
        <w:rPr>
          <w:rFonts w:hint="eastAsia"/>
          <w:sz w:val="24"/>
          <w:szCs w:val="24"/>
        </w:rPr>
        <w:t>裨</w:t>
      </w:r>
      <w:proofErr w:type="gramEnd"/>
      <w:r w:rsidR="001879B5" w:rsidRPr="0028494E">
        <w:rPr>
          <w:rFonts w:hint="eastAsia"/>
          <w:sz w:val="24"/>
          <w:szCs w:val="24"/>
        </w:rPr>
        <w:t>灶也在列。</w:t>
      </w:r>
    </w:p>
    <w:p w:rsidR="00403F18" w:rsidRPr="0028494E" w:rsidRDefault="00E22BAD" w:rsidP="000D0D8F">
      <w:pPr>
        <w:ind w:firstLine="420"/>
        <w:rPr>
          <w:sz w:val="24"/>
          <w:szCs w:val="24"/>
        </w:rPr>
      </w:pPr>
      <w:r w:rsidRPr="0028494E">
        <w:rPr>
          <w:rFonts w:hint="eastAsia"/>
          <w:sz w:val="24"/>
          <w:szCs w:val="24"/>
        </w:rPr>
        <w:t>通常所说的战国时代的阴阳家</w:t>
      </w:r>
      <w:r w:rsidR="005614ED" w:rsidRPr="0028494E">
        <w:rPr>
          <w:rFonts w:hint="eastAsia"/>
          <w:sz w:val="24"/>
          <w:szCs w:val="24"/>
        </w:rPr>
        <w:t>起于邹衍。邹衍的著作都已经散佚，</w:t>
      </w:r>
      <w:r w:rsidR="00011744" w:rsidRPr="0028494E">
        <w:rPr>
          <w:rFonts w:hint="eastAsia"/>
          <w:sz w:val="24"/>
          <w:szCs w:val="24"/>
        </w:rPr>
        <w:t>我们只能通过《史记》、《吕氏春秋》等书来了解他的思想。</w:t>
      </w:r>
      <w:r w:rsidR="0028002E" w:rsidRPr="0028494E">
        <w:rPr>
          <w:rFonts w:hint="eastAsia"/>
          <w:sz w:val="24"/>
          <w:szCs w:val="24"/>
        </w:rPr>
        <w:t>邹衍的主要学说有“大九州”说和五德终始说，一个是他的地理认识，一个是他的历史看法，都运用了推衍的思维方式。史书上说邹衍因为看到时世混乱，当时各国当政者日渐淫佚，不能修德，于是“深观阴阳消息”，“而作阴阳之变，终始大圣之篇”。“然要其归，必止乎仁义节俭，君臣上下六亲之施”（《史记·孟子荀卿列传》）。</w:t>
      </w:r>
      <w:r w:rsidR="003A584C" w:rsidRPr="0028494E">
        <w:rPr>
          <w:rFonts w:hint="eastAsia"/>
          <w:sz w:val="24"/>
          <w:szCs w:val="24"/>
        </w:rPr>
        <w:t>所以即便是阴阳家，</w:t>
      </w:r>
      <w:proofErr w:type="gramStart"/>
      <w:r w:rsidR="003A584C" w:rsidRPr="0028494E">
        <w:rPr>
          <w:rFonts w:hint="eastAsia"/>
          <w:sz w:val="24"/>
          <w:szCs w:val="24"/>
        </w:rPr>
        <w:t>旨归仍在乎</w:t>
      </w:r>
      <w:proofErr w:type="gramEnd"/>
      <w:r w:rsidR="003A584C" w:rsidRPr="0028494E">
        <w:rPr>
          <w:rFonts w:hint="eastAsia"/>
          <w:sz w:val="24"/>
          <w:szCs w:val="24"/>
        </w:rPr>
        <w:t>人世变动，与上述各家相同，皆是起于人间纷扰，意在分忧解难。阴阳家自身基本也只有两种面目，一是利用自然知识，</w:t>
      </w:r>
      <w:proofErr w:type="gramStart"/>
      <w:r w:rsidR="003A584C" w:rsidRPr="0028494E">
        <w:rPr>
          <w:rFonts w:hint="eastAsia"/>
          <w:sz w:val="24"/>
          <w:szCs w:val="24"/>
        </w:rPr>
        <w:t>秉</w:t>
      </w:r>
      <w:proofErr w:type="gramEnd"/>
      <w:r w:rsidR="003A584C" w:rsidRPr="0028494E">
        <w:rPr>
          <w:rFonts w:hint="eastAsia"/>
          <w:sz w:val="24"/>
          <w:szCs w:val="24"/>
        </w:rPr>
        <w:t>着科学的精神研究历史和天文、历法，兼掌巫卜（这是实用的工具技能），另一种面目则是</w:t>
      </w:r>
      <w:r w:rsidR="00F32D2E" w:rsidRPr="0028494E">
        <w:rPr>
          <w:rFonts w:hint="eastAsia"/>
          <w:sz w:val="24"/>
          <w:szCs w:val="24"/>
        </w:rPr>
        <w:t>后来汉代</w:t>
      </w:r>
      <w:r w:rsidR="00EC7192" w:rsidRPr="0028494E">
        <w:rPr>
          <w:rFonts w:hint="eastAsia"/>
          <w:sz w:val="24"/>
          <w:szCs w:val="24"/>
        </w:rPr>
        <w:t>感应、谶纬等迷信的源头。</w:t>
      </w:r>
    </w:p>
    <w:p w:rsidR="00E22BAD" w:rsidRPr="0028494E" w:rsidRDefault="00403F18" w:rsidP="000D0D8F">
      <w:pPr>
        <w:ind w:firstLine="420"/>
        <w:rPr>
          <w:sz w:val="24"/>
          <w:szCs w:val="24"/>
        </w:rPr>
      </w:pPr>
      <w:r w:rsidRPr="0028494E">
        <w:rPr>
          <w:rFonts w:hint="eastAsia"/>
          <w:sz w:val="24"/>
          <w:szCs w:val="24"/>
        </w:rPr>
        <w:t>综上，中国汉代以前积累的思想资源中并没有世俗、宗教两个世界之别，所有中国的本土学说都专注于此岸世界，也就是“人道”</w:t>
      </w:r>
      <w:r w:rsidR="00CF4B73" w:rsidRPr="0028494E">
        <w:rPr>
          <w:rFonts w:hint="eastAsia"/>
          <w:sz w:val="24"/>
          <w:szCs w:val="24"/>
        </w:rPr>
        <w:t>,</w:t>
      </w:r>
      <w:r w:rsidR="00CF4B73" w:rsidRPr="0028494E">
        <w:rPr>
          <w:rFonts w:hint="eastAsia"/>
          <w:sz w:val="24"/>
          <w:szCs w:val="24"/>
        </w:rPr>
        <w:t>人类世俗世界的事物运作规律</w:t>
      </w:r>
      <w:r w:rsidRPr="0028494E">
        <w:rPr>
          <w:rFonts w:hint="eastAsia"/>
          <w:sz w:val="24"/>
          <w:szCs w:val="24"/>
        </w:rPr>
        <w:t>。</w:t>
      </w:r>
    </w:p>
    <w:p w:rsidR="00F32D2E" w:rsidRPr="0028494E" w:rsidRDefault="00880F33" w:rsidP="00880F33">
      <w:pPr>
        <w:ind w:firstLine="420"/>
        <w:jc w:val="center"/>
        <w:rPr>
          <w:sz w:val="24"/>
          <w:szCs w:val="24"/>
        </w:rPr>
      </w:pPr>
      <w:r w:rsidRPr="0028494E">
        <w:rPr>
          <w:rFonts w:hint="eastAsia"/>
          <w:sz w:val="24"/>
          <w:szCs w:val="24"/>
        </w:rPr>
        <w:t>二、汉代</w:t>
      </w:r>
      <w:r w:rsidR="0035491E" w:rsidRPr="0028494E">
        <w:rPr>
          <w:rFonts w:hint="eastAsia"/>
          <w:sz w:val="24"/>
          <w:szCs w:val="24"/>
        </w:rPr>
        <w:t>私人乐利的宗教思想</w:t>
      </w:r>
    </w:p>
    <w:p w:rsidR="00880F33" w:rsidRPr="0028494E" w:rsidRDefault="001E255B" w:rsidP="000D0D8F">
      <w:pPr>
        <w:ind w:firstLine="420"/>
        <w:rPr>
          <w:sz w:val="24"/>
          <w:szCs w:val="24"/>
        </w:rPr>
      </w:pPr>
      <w:r w:rsidRPr="0028494E">
        <w:rPr>
          <w:rFonts w:hint="eastAsia"/>
          <w:sz w:val="24"/>
          <w:szCs w:val="24"/>
        </w:rPr>
        <w:t>先秦的各家学说，除了道家之外，体现的</w:t>
      </w:r>
      <w:r w:rsidR="006B42FA" w:rsidRPr="0028494E">
        <w:rPr>
          <w:rFonts w:hint="eastAsia"/>
          <w:sz w:val="24"/>
          <w:szCs w:val="24"/>
        </w:rPr>
        <w:t>宗教思想都是着眼于群体的，为了群体的致治安乐。</w:t>
      </w:r>
      <w:r w:rsidR="00816005" w:rsidRPr="0028494E">
        <w:rPr>
          <w:rFonts w:hint="eastAsia"/>
          <w:sz w:val="24"/>
          <w:szCs w:val="24"/>
        </w:rPr>
        <w:t>这些宗教思想因为没有一个成体系的超越的世</w:t>
      </w:r>
      <w:r w:rsidRPr="0028494E">
        <w:rPr>
          <w:rFonts w:hint="eastAsia"/>
          <w:sz w:val="24"/>
          <w:szCs w:val="24"/>
        </w:rPr>
        <w:t>界作为信仰支撑，很容易流失团体性的精神，最终变成私人的、功利的。先秦超越个人的宗教思想终于</w:t>
      </w:r>
      <w:r w:rsidR="00816005" w:rsidRPr="0028494E">
        <w:rPr>
          <w:rFonts w:hint="eastAsia"/>
          <w:sz w:val="24"/>
          <w:szCs w:val="24"/>
        </w:rPr>
        <w:t>在</w:t>
      </w:r>
      <w:r w:rsidR="00041EC1" w:rsidRPr="0028494E">
        <w:rPr>
          <w:rFonts w:hint="eastAsia"/>
          <w:sz w:val="24"/>
          <w:szCs w:val="24"/>
        </w:rPr>
        <w:t>秦汉</w:t>
      </w:r>
      <w:r w:rsidR="00816005" w:rsidRPr="0028494E">
        <w:rPr>
          <w:rFonts w:hint="eastAsia"/>
          <w:sz w:val="24"/>
          <w:szCs w:val="24"/>
        </w:rPr>
        <w:t>阴阳方术之士的手中变成</w:t>
      </w:r>
      <w:r w:rsidR="00041EC1" w:rsidRPr="0028494E">
        <w:rPr>
          <w:rFonts w:hint="eastAsia"/>
          <w:sz w:val="24"/>
          <w:szCs w:val="24"/>
        </w:rPr>
        <w:t>为了自己养生、求仙的</w:t>
      </w:r>
      <w:r w:rsidR="002A03CF" w:rsidRPr="0028494E">
        <w:rPr>
          <w:rFonts w:hint="eastAsia"/>
          <w:sz w:val="24"/>
          <w:szCs w:val="24"/>
        </w:rPr>
        <w:t>秘术。这种倾向尤其在秦始皇、新</w:t>
      </w:r>
      <w:proofErr w:type="gramStart"/>
      <w:r w:rsidR="002A03CF" w:rsidRPr="0028494E">
        <w:rPr>
          <w:rFonts w:hint="eastAsia"/>
          <w:sz w:val="24"/>
          <w:szCs w:val="24"/>
        </w:rPr>
        <w:t>莽</w:t>
      </w:r>
      <w:proofErr w:type="gramEnd"/>
      <w:r w:rsidR="002A03CF" w:rsidRPr="0028494E">
        <w:rPr>
          <w:rFonts w:hint="eastAsia"/>
          <w:sz w:val="24"/>
          <w:szCs w:val="24"/>
        </w:rPr>
        <w:t>时期明显，大一统王朝极盛后的快速败落，从始皇求仙可见一斑。新</w:t>
      </w:r>
      <w:proofErr w:type="gramStart"/>
      <w:r w:rsidR="002A03CF" w:rsidRPr="0028494E">
        <w:rPr>
          <w:rFonts w:hint="eastAsia"/>
          <w:sz w:val="24"/>
          <w:szCs w:val="24"/>
        </w:rPr>
        <w:t>莽</w:t>
      </w:r>
      <w:proofErr w:type="gramEnd"/>
      <w:r w:rsidR="002A03CF" w:rsidRPr="0028494E">
        <w:rPr>
          <w:rFonts w:hint="eastAsia"/>
          <w:sz w:val="24"/>
          <w:szCs w:val="24"/>
        </w:rPr>
        <w:t>时期也正处于大一统王朝的衰落期，</w:t>
      </w:r>
      <w:r w:rsidR="00EE558F" w:rsidRPr="0028494E">
        <w:rPr>
          <w:rFonts w:hint="eastAsia"/>
          <w:sz w:val="24"/>
          <w:szCs w:val="24"/>
        </w:rPr>
        <w:t>王朝腐败时期正是这种为了自己私生活利益的宗教思想兴盛的时期。</w:t>
      </w:r>
      <w:r w:rsidR="00926D22" w:rsidRPr="0028494E">
        <w:rPr>
          <w:rFonts w:hint="eastAsia"/>
          <w:sz w:val="24"/>
          <w:szCs w:val="24"/>
        </w:rPr>
        <w:t>团体的政治、社会、文化约束力量薄弱了，私人的欲求便开始生长。</w:t>
      </w:r>
    </w:p>
    <w:p w:rsidR="00CB2792" w:rsidRPr="0028494E" w:rsidRDefault="00AE01B2" w:rsidP="00065F47">
      <w:pPr>
        <w:ind w:firstLine="420"/>
        <w:rPr>
          <w:sz w:val="24"/>
          <w:szCs w:val="24"/>
        </w:rPr>
      </w:pPr>
      <w:r w:rsidRPr="0028494E">
        <w:rPr>
          <w:rFonts w:hint="eastAsia"/>
          <w:sz w:val="24"/>
          <w:szCs w:val="24"/>
        </w:rPr>
        <w:t>方术之风不仅局限于秦皇汉武，而且下移至民间。读《史记·封禅书》，其中还多着墨于秦始皇个人的行为，对民间的上好下从落笔不多，但也看得出民间颇出了一批方士，《后汉书·方术列传》不仅将方士列入传记，显示出方士这一社会群体足有被登入史书的必要，而且在开头还写道“汉自武帝颇好方术，天下怀协道艺之士，莫不负策扺掌，顺风而届焉。后王莽</w:t>
      </w:r>
      <w:proofErr w:type="gramStart"/>
      <w:r w:rsidRPr="0028494E">
        <w:rPr>
          <w:rFonts w:hint="eastAsia"/>
          <w:sz w:val="24"/>
          <w:szCs w:val="24"/>
        </w:rPr>
        <w:t>矫</w:t>
      </w:r>
      <w:proofErr w:type="gramEnd"/>
      <w:r w:rsidRPr="0028494E">
        <w:rPr>
          <w:rFonts w:hint="eastAsia"/>
          <w:sz w:val="24"/>
          <w:szCs w:val="24"/>
        </w:rPr>
        <w:t>用符命，及光武尤信</w:t>
      </w:r>
      <w:proofErr w:type="gramStart"/>
      <w:r w:rsidRPr="0028494E">
        <w:rPr>
          <w:rFonts w:hint="eastAsia"/>
          <w:sz w:val="24"/>
          <w:szCs w:val="24"/>
        </w:rPr>
        <w:t>谶</w:t>
      </w:r>
      <w:proofErr w:type="gramEnd"/>
      <w:r w:rsidRPr="0028494E">
        <w:rPr>
          <w:rFonts w:hint="eastAsia"/>
          <w:sz w:val="24"/>
          <w:szCs w:val="24"/>
        </w:rPr>
        <w:t>言，士之赴趣时宜者，皆</w:t>
      </w:r>
      <w:proofErr w:type="gramStart"/>
      <w:r w:rsidRPr="0028494E">
        <w:rPr>
          <w:rFonts w:hint="eastAsia"/>
          <w:sz w:val="24"/>
          <w:szCs w:val="24"/>
        </w:rPr>
        <w:t>骋</w:t>
      </w:r>
      <w:proofErr w:type="gramEnd"/>
      <w:r w:rsidRPr="0028494E">
        <w:rPr>
          <w:rFonts w:hint="eastAsia"/>
          <w:sz w:val="24"/>
          <w:szCs w:val="24"/>
        </w:rPr>
        <w:t>驰穿凿，争谈之也。故王梁、孙咸，名应图箓</w:t>
      </w:r>
      <w:r w:rsidR="00065F47" w:rsidRPr="0028494E">
        <w:rPr>
          <w:rFonts w:hint="eastAsia"/>
          <w:sz w:val="24"/>
          <w:szCs w:val="24"/>
        </w:rPr>
        <w:t>，越登槐鼎之任；郑兴、贾逵，以附同称显；恒</w:t>
      </w:r>
      <w:proofErr w:type="gramStart"/>
      <w:r w:rsidR="00065F47" w:rsidRPr="0028494E">
        <w:rPr>
          <w:rFonts w:hint="eastAsia"/>
          <w:sz w:val="24"/>
          <w:szCs w:val="24"/>
        </w:rPr>
        <w:t>谭</w:t>
      </w:r>
      <w:proofErr w:type="gramEnd"/>
      <w:r w:rsidR="00065F47" w:rsidRPr="0028494E">
        <w:rPr>
          <w:rFonts w:hint="eastAsia"/>
          <w:sz w:val="24"/>
          <w:szCs w:val="24"/>
        </w:rPr>
        <w:t>、尹敏，以乖</w:t>
      </w:r>
      <w:proofErr w:type="gramStart"/>
      <w:r w:rsidR="00065F47" w:rsidRPr="0028494E">
        <w:rPr>
          <w:rFonts w:hint="eastAsia"/>
          <w:sz w:val="24"/>
          <w:szCs w:val="24"/>
        </w:rPr>
        <w:t>忤</w:t>
      </w:r>
      <w:proofErr w:type="gramEnd"/>
      <w:r w:rsidR="00065F47" w:rsidRPr="0028494E">
        <w:rPr>
          <w:rFonts w:hint="eastAsia"/>
          <w:sz w:val="24"/>
          <w:szCs w:val="24"/>
        </w:rPr>
        <w:t>沦败。自是习为内学，尚奇文，贵异数，不乏于时矣。是以通儒硕生，</w:t>
      </w:r>
      <w:proofErr w:type="gramStart"/>
      <w:r w:rsidR="00065F47" w:rsidRPr="0028494E">
        <w:rPr>
          <w:rFonts w:hint="eastAsia"/>
          <w:sz w:val="24"/>
          <w:szCs w:val="24"/>
        </w:rPr>
        <w:t>忿</w:t>
      </w:r>
      <w:proofErr w:type="gramEnd"/>
      <w:r w:rsidR="00065F47" w:rsidRPr="0028494E">
        <w:rPr>
          <w:rFonts w:hint="eastAsia"/>
          <w:sz w:val="24"/>
          <w:szCs w:val="24"/>
        </w:rPr>
        <w:t>其奸</w:t>
      </w:r>
      <w:proofErr w:type="gramStart"/>
      <w:r w:rsidR="00065F47" w:rsidRPr="0028494E">
        <w:rPr>
          <w:rFonts w:hint="eastAsia"/>
          <w:sz w:val="24"/>
          <w:szCs w:val="24"/>
        </w:rPr>
        <w:t>妄</w:t>
      </w:r>
      <w:proofErr w:type="gramEnd"/>
      <w:r w:rsidR="00065F47" w:rsidRPr="0028494E">
        <w:rPr>
          <w:rFonts w:hint="eastAsia"/>
          <w:sz w:val="24"/>
          <w:szCs w:val="24"/>
        </w:rPr>
        <w:t>不经，奏议慷慨，以为宜见藏摈……</w:t>
      </w:r>
      <w:r w:rsidRPr="0028494E">
        <w:rPr>
          <w:rFonts w:hint="eastAsia"/>
          <w:sz w:val="24"/>
          <w:szCs w:val="24"/>
        </w:rPr>
        <w:t>”</w:t>
      </w:r>
      <w:r w:rsidR="00CA2EFF" w:rsidRPr="0028494E">
        <w:rPr>
          <w:rFonts w:hint="eastAsia"/>
          <w:sz w:val="24"/>
          <w:szCs w:val="24"/>
        </w:rPr>
        <w:t>足见当时方术之盛，对民间波及之</w:t>
      </w:r>
      <w:r w:rsidR="00065F47" w:rsidRPr="0028494E">
        <w:rPr>
          <w:rFonts w:hint="eastAsia"/>
          <w:sz w:val="24"/>
          <w:szCs w:val="24"/>
        </w:rPr>
        <w:t>深。</w:t>
      </w:r>
      <w:r w:rsidR="00CA2EFF" w:rsidRPr="0028494E">
        <w:rPr>
          <w:rFonts w:hint="eastAsia"/>
          <w:sz w:val="24"/>
          <w:szCs w:val="24"/>
        </w:rPr>
        <w:t>另外，从《后汉书·方术列传》中还可窥见方士和道士的不同活动方向，方士趋于向上层活动，道士则趋于向下层民众中活动。</w:t>
      </w:r>
      <w:r w:rsidR="001F64B1" w:rsidRPr="0028494E">
        <w:rPr>
          <w:rFonts w:hint="eastAsia"/>
          <w:sz w:val="24"/>
          <w:szCs w:val="24"/>
        </w:rPr>
        <w:t>少见传记中有</w:t>
      </w:r>
      <w:proofErr w:type="gramStart"/>
      <w:r w:rsidR="001F64B1" w:rsidRPr="0028494E">
        <w:rPr>
          <w:rFonts w:hint="eastAsia"/>
          <w:sz w:val="24"/>
          <w:szCs w:val="24"/>
        </w:rPr>
        <w:t>道士见悦于</w:t>
      </w:r>
      <w:proofErr w:type="gramEnd"/>
      <w:r w:rsidR="001F64B1" w:rsidRPr="0028494E">
        <w:rPr>
          <w:rFonts w:hint="eastAsia"/>
          <w:sz w:val="24"/>
          <w:szCs w:val="24"/>
        </w:rPr>
        <w:t>帝王御前，虽然根据道教发展史，道教正是在东汉时期发展起来的，但道士却几乎不见于正史，足见二者动向不同。</w:t>
      </w:r>
    </w:p>
    <w:p w:rsidR="001F64B1" w:rsidRPr="0028494E" w:rsidRDefault="005774EB" w:rsidP="00065F47">
      <w:pPr>
        <w:ind w:firstLine="420"/>
        <w:rPr>
          <w:sz w:val="24"/>
          <w:szCs w:val="24"/>
        </w:rPr>
      </w:pPr>
      <w:r w:rsidRPr="0028494E">
        <w:rPr>
          <w:rFonts w:hint="eastAsia"/>
          <w:sz w:val="24"/>
          <w:szCs w:val="24"/>
        </w:rPr>
        <w:t>汉武帝罢黜百家，独尊儒术后，</w:t>
      </w:r>
      <w:r w:rsidR="00D04F02" w:rsidRPr="0028494E">
        <w:rPr>
          <w:rFonts w:hint="eastAsia"/>
          <w:sz w:val="24"/>
          <w:szCs w:val="24"/>
        </w:rPr>
        <w:t>董仲舒为汉政权倚重的大儒，董仲舒的《春</w:t>
      </w:r>
      <w:r w:rsidR="00D04F02" w:rsidRPr="0028494E">
        <w:rPr>
          <w:rFonts w:hint="eastAsia"/>
          <w:sz w:val="24"/>
          <w:szCs w:val="24"/>
        </w:rPr>
        <w:lastRenderedPageBreak/>
        <w:t>秋繁露</w:t>
      </w:r>
      <w:r w:rsidR="009B3D98" w:rsidRPr="0028494E">
        <w:rPr>
          <w:rFonts w:hint="eastAsia"/>
          <w:sz w:val="24"/>
          <w:szCs w:val="24"/>
        </w:rPr>
        <w:t>》中多有方家之言，“天人感应”之说尤有方术色彩。儒家从一开始作为百家之一时，尚存一丝对鬼神的疑虑，躍升为正统时，反而失去了开辟另一个超越世界的可能。</w:t>
      </w:r>
    </w:p>
    <w:p w:rsidR="009B3D98" w:rsidRPr="0028494E" w:rsidRDefault="009B3D98" w:rsidP="00065F47">
      <w:pPr>
        <w:ind w:firstLine="420"/>
        <w:rPr>
          <w:sz w:val="24"/>
          <w:szCs w:val="24"/>
        </w:rPr>
      </w:pPr>
      <w:r w:rsidRPr="0028494E">
        <w:rPr>
          <w:rFonts w:hint="eastAsia"/>
          <w:sz w:val="24"/>
          <w:szCs w:val="24"/>
        </w:rPr>
        <w:t>董仲舒的天人学说吸收了阴阳家和思孟学派的观点，</w:t>
      </w:r>
      <w:r w:rsidR="00661E81" w:rsidRPr="0028494E">
        <w:rPr>
          <w:rFonts w:hint="eastAsia"/>
          <w:sz w:val="24"/>
          <w:szCs w:val="24"/>
        </w:rPr>
        <w:t>开辟了三重的“天”理论，分别是自然之天、道德之天和神灵之天。自然之天是</w:t>
      </w:r>
      <w:proofErr w:type="gramStart"/>
      <w:r w:rsidR="00661E81" w:rsidRPr="0028494E">
        <w:rPr>
          <w:rFonts w:hint="eastAsia"/>
          <w:sz w:val="24"/>
          <w:szCs w:val="24"/>
        </w:rPr>
        <w:t>指代表</w:t>
      </w:r>
      <w:proofErr w:type="gramEnd"/>
      <w:r w:rsidR="00661E81" w:rsidRPr="0028494E">
        <w:rPr>
          <w:rFonts w:hint="eastAsia"/>
          <w:sz w:val="24"/>
          <w:szCs w:val="24"/>
        </w:rPr>
        <w:t>了自然规律的天，道德之天为巩固君主统治的种种行为寻求符合天的道德律则，神灵之</w:t>
      </w:r>
      <w:proofErr w:type="gramStart"/>
      <w:r w:rsidR="00661E81" w:rsidRPr="0028494E">
        <w:rPr>
          <w:rFonts w:hint="eastAsia"/>
          <w:sz w:val="24"/>
          <w:szCs w:val="24"/>
        </w:rPr>
        <w:t>天拥有</w:t>
      </w:r>
      <w:proofErr w:type="gramEnd"/>
      <w:r w:rsidR="00661E81" w:rsidRPr="0028494E">
        <w:rPr>
          <w:rFonts w:hint="eastAsia"/>
          <w:sz w:val="24"/>
          <w:szCs w:val="24"/>
        </w:rPr>
        <w:t>人格，包含孕育一切，安排星象季节，有对万物的生杀予夺大权。</w:t>
      </w:r>
      <w:r w:rsidR="00661E81" w:rsidRPr="0028494E">
        <w:rPr>
          <w:rStyle w:val="a6"/>
          <w:sz w:val="24"/>
          <w:szCs w:val="24"/>
        </w:rPr>
        <w:footnoteReference w:id="8"/>
      </w:r>
    </w:p>
    <w:p w:rsidR="00AE01B2" w:rsidRPr="0028494E" w:rsidRDefault="00661E81" w:rsidP="000D0D8F">
      <w:pPr>
        <w:ind w:firstLine="420"/>
        <w:rPr>
          <w:sz w:val="24"/>
          <w:szCs w:val="24"/>
        </w:rPr>
      </w:pPr>
      <w:r w:rsidRPr="0028494E">
        <w:rPr>
          <w:rFonts w:hint="eastAsia"/>
          <w:sz w:val="24"/>
          <w:szCs w:val="24"/>
        </w:rPr>
        <w:t>这一学说首次糅合了阴阳与天，将纯理的宇宙论</w:t>
      </w:r>
      <w:r w:rsidR="00D954EA" w:rsidRPr="0028494E">
        <w:rPr>
          <w:rFonts w:hint="eastAsia"/>
          <w:sz w:val="24"/>
          <w:szCs w:val="24"/>
        </w:rPr>
        <w:t>与原始宗教信仰杂糅，为汉代大一统统治建构了合法的理论框架。但同时也为儒家学说的单个世界打下了坚实基础，天与人都在同一个世界里，没有超绝的存在，我们生活的世界就是真实的世界，所以也只能在这个世界中得到救赎。这也就是中国一多不分的哲学思想稳固扎根的时刻。</w:t>
      </w:r>
    </w:p>
    <w:p w:rsidR="00D954EA" w:rsidRPr="0028494E" w:rsidRDefault="00D954EA" w:rsidP="000D0D8F">
      <w:pPr>
        <w:ind w:firstLine="420"/>
        <w:rPr>
          <w:sz w:val="24"/>
          <w:szCs w:val="24"/>
        </w:rPr>
      </w:pPr>
      <w:r w:rsidRPr="0028494E">
        <w:rPr>
          <w:rFonts w:hint="eastAsia"/>
          <w:sz w:val="24"/>
          <w:szCs w:val="24"/>
        </w:rPr>
        <w:t>汉代乐利私己的宗教思想风气</w:t>
      </w:r>
      <w:r w:rsidR="0069666F" w:rsidRPr="0028494E">
        <w:rPr>
          <w:rFonts w:hint="eastAsia"/>
          <w:sz w:val="24"/>
          <w:szCs w:val="24"/>
        </w:rPr>
        <w:t>——也就是在方术影响下的风气就是汉代的“人道”，人们对自身的关注引起政权的注意，于是政权持有集团利用这一人事规律制造了新的意识形态学说，就是董仲舒的天人合一、天人感应学说，利用这一学说凝聚人心，重新给人政治上的团体性约束。也正因此，中国古人始终与自己的信仰神灵处于同一个世界内，每个人都有可能与</w:t>
      </w:r>
      <w:proofErr w:type="gramStart"/>
      <w:r w:rsidR="0069666F" w:rsidRPr="0028494E">
        <w:rPr>
          <w:rFonts w:hint="eastAsia"/>
          <w:sz w:val="24"/>
          <w:szCs w:val="24"/>
        </w:rPr>
        <w:t>神建立</w:t>
      </w:r>
      <w:proofErr w:type="gramEnd"/>
      <w:r w:rsidR="0069666F" w:rsidRPr="0028494E">
        <w:rPr>
          <w:rFonts w:hint="eastAsia"/>
          <w:sz w:val="24"/>
          <w:szCs w:val="24"/>
        </w:rPr>
        <w:t>个人关系，实际上这种关系由</w:t>
      </w:r>
      <w:r w:rsidR="005323C6">
        <w:rPr>
          <w:rFonts w:hint="eastAsia"/>
          <w:sz w:val="24"/>
          <w:szCs w:val="24"/>
        </w:rPr>
        <w:t>最接近神的君主掌控</w:t>
      </w:r>
      <w:r w:rsidR="0069666F" w:rsidRPr="0028494E">
        <w:rPr>
          <w:rFonts w:hint="eastAsia"/>
          <w:sz w:val="24"/>
          <w:szCs w:val="24"/>
        </w:rPr>
        <w:t>。这样一来就自然生成了虽然一多不分，却将个人湮灭于集体的中国古代哲学思想。</w:t>
      </w:r>
    </w:p>
    <w:p w:rsidR="00AE01B2" w:rsidRPr="0028494E" w:rsidRDefault="003F1A58" w:rsidP="000D0D8F">
      <w:pPr>
        <w:ind w:firstLine="420"/>
        <w:rPr>
          <w:sz w:val="24"/>
          <w:szCs w:val="24"/>
        </w:rPr>
      </w:pPr>
      <w:r w:rsidRPr="0028494E">
        <w:rPr>
          <w:rFonts w:hint="eastAsia"/>
          <w:sz w:val="24"/>
          <w:szCs w:val="24"/>
        </w:rPr>
        <w:t>综上，中国哲学思想的“一多不分”特色首先来自于先秦思想初成期的理性鬼神观，儒家对鬼神存而不论，其他各家，除了阴阳家是在原始宗教的基础上做修改、墨家极端功利主义的利用鬼神以外，都或激烈或冷静的不相信鬼神。</w:t>
      </w:r>
      <w:r w:rsidR="00DF769F" w:rsidRPr="0028494E">
        <w:rPr>
          <w:rFonts w:hint="eastAsia"/>
          <w:sz w:val="24"/>
          <w:szCs w:val="24"/>
        </w:rPr>
        <w:t>但在这期间历史的大趋势是权贵们重人道甚于重鬼神，各家的学说也都有较为宏大的设想包含在其中，多是为了团体性的目的而创建自己的学说，但是因为没有超绝的信仰支撑超过个人一己之私的高洁坚持，所以这种理性的精神很快被相信鬼神、保留了一部分原始宗教的阴阳家反扑，方士道士在社会上大有市场，团体性的束缚有所松弛，人</w:t>
      </w:r>
      <w:proofErr w:type="gramStart"/>
      <w:r w:rsidR="00DF769F" w:rsidRPr="0028494E">
        <w:rPr>
          <w:rFonts w:hint="eastAsia"/>
          <w:sz w:val="24"/>
          <w:szCs w:val="24"/>
        </w:rPr>
        <w:t>民乐利贪私</w:t>
      </w:r>
      <w:proofErr w:type="gramEnd"/>
      <w:r w:rsidR="00DF769F" w:rsidRPr="0028494E">
        <w:rPr>
          <w:rFonts w:hint="eastAsia"/>
          <w:sz w:val="24"/>
          <w:szCs w:val="24"/>
        </w:rPr>
        <w:t>，在这种状况下汉武帝时将混合了阴阳家</w:t>
      </w:r>
      <w:r w:rsidR="00DB5E79" w:rsidRPr="0028494E">
        <w:rPr>
          <w:rFonts w:hint="eastAsia"/>
          <w:sz w:val="24"/>
          <w:szCs w:val="24"/>
        </w:rPr>
        <w:t>说</w:t>
      </w:r>
      <w:r w:rsidR="00DF769F" w:rsidRPr="0028494E">
        <w:rPr>
          <w:rFonts w:hint="eastAsia"/>
          <w:sz w:val="24"/>
          <w:szCs w:val="24"/>
        </w:rPr>
        <w:t>的儒术定为正统，再一次本着先秦时政治家们重人道的精神制造了天人学说的意识形态，通过这种</w:t>
      </w:r>
      <w:r w:rsidR="005323C6">
        <w:rPr>
          <w:rFonts w:hint="eastAsia"/>
          <w:sz w:val="24"/>
          <w:szCs w:val="24"/>
        </w:rPr>
        <w:t>政治</w:t>
      </w:r>
      <w:r w:rsidR="00DF769F" w:rsidRPr="0028494E">
        <w:rPr>
          <w:rFonts w:hint="eastAsia"/>
          <w:sz w:val="24"/>
          <w:szCs w:val="24"/>
        </w:rPr>
        <w:t>统摄手段，中国特色的造物本原与万物处于一个世界、虽然个体有充分的</w:t>
      </w:r>
      <w:proofErr w:type="gramStart"/>
      <w:r w:rsidR="00DF769F" w:rsidRPr="0028494E">
        <w:rPr>
          <w:rFonts w:hint="eastAsia"/>
          <w:sz w:val="24"/>
          <w:szCs w:val="24"/>
        </w:rPr>
        <w:t>独立条件</w:t>
      </w:r>
      <w:proofErr w:type="gramEnd"/>
      <w:r w:rsidR="00DF769F" w:rsidRPr="0028494E">
        <w:rPr>
          <w:rFonts w:hint="eastAsia"/>
          <w:sz w:val="24"/>
          <w:szCs w:val="24"/>
        </w:rPr>
        <w:t>却最终湮灭于集体的</w:t>
      </w:r>
      <w:r w:rsidR="0028494E" w:rsidRPr="0028494E">
        <w:rPr>
          <w:rFonts w:hint="eastAsia"/>
          <w:sz w:val="24"/>
          <w:szCs w:val="24"/>
        </w:rPr>
        <w:t>“</w:t>
      </w:r>
      <w:r w:rsidR="00DF769F" w:rsidRPr="0028494E">
        <w:rPr>
          <w:rFonts w:hint="eastAsia"/>
          <w:sz w:val="24"/>
          <w:szCs w:val="24"/>
        </w:rPr>
        <w:t>一多不分</w:t>
      </w:r>
      <w:r w:rsidR="0028494E" w:rsidRPr="0028494E">
        <w:rPr>
          <w:rFonts w:hint="eastAsia"/>
          <w:sz w:val="24"/>
          <w:szCs w:val="24"/>
        </w:rPr>
        <w:t>”</w:t>
      </w:r>
      <w:r w:rsidR="00DB5E79" w:rsidRPr="0028494E">
        <w:rPr>
          <w:rFonts w:hint="eastAsia"/>
          <w:sz w:val="24"/>
          <w:szCs w:val="24"/>
        </w:rPr>
        <w:t>在中国的思维中稳固下来。</w:t>
      </w:r>
    </w:p>
    <w:p w:rsidR="0035467C" w:rsidRPr="0028494E" w:rsidRDefault="00AD1C6E">
      <w:pPr>
        <w:rPr>
          <w:sz w:val="24"/>
          <w:szCs w:val="24"/>
        </w:rPr>
      </w:pPr>
      <w:r w:rsidRPr="0028494E">
        <w:rPr>
          <w:rFonts w:hint="eastAsia"/>
          <w:sz w:val="24"/>
          <w:szCs w:val="24"/>
        </w:rPr>
        <w:t xml:space="preserve">    </w:t>
      </w:r>
    </w:p>
    <w:p w:rsidR="00A133B3" w:rsidRPr="0035467C" w:rsidRDefault="00A133B3"/>
    <w:sectPr w:rsidR="00A133B3" w:rsidRPr="0035467C" w:rsidSect="001F1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CB" w:rsidRDefault="006A50CB" w:rsidP="00B21839">
      <w:r>
        <w:separator/>
      </w:r>
    </w:p>
  </w:endnote>
  <w:endnote w:type="continuationSeparator" w:id="0">
    <w:p w:rsidR="006A50CB" w:rsidRDefault="006A50CB" w:rsidP="00B21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CB" w:rsidRDefault="006A50CB" w:rsidP="00B21839">
      <w:r>
        <w:separator/>
      </w:r>
    </w:p>
  </w:footnote>
  <w:footnote w:type="continuationSeparator" w:id="0">
    <w:p w:rsidR="006A50CB" w:rsidRDefault="006A50CB" w:rsidP="00B21839">
      <w:r>
        <w:continuationSeparator/>
      </w:r>
    </w:p>
  </w:footnote>
  <w:footnote w:id="1">
    <w:p w:rsidR="005774EB" w:rsidRDefault="005774EB">
      <w:pPr>
        <w:pStyle w:val="a5"/>
      </w:pPr>
      <w:r>
        <w:rPr>
          <w:rStyle w:val="a6"/>
        </w:rPr>
        <w:footnoteRef/>
      </w:r>
      <w:r>
        <w:t xml:space="preserve"> </w:t>
      </w:r>
      <w:r>
        <w:rPr>
          <w:rFonts w:hint="eastAsia"/>
        </w:rPr>
        <w:t>章太炎《国故论衡》，上海古籍出版社</w:t>
      </w:r>
      <w:r>
        <w:rPr>
          <w:rFonts w:hint="eastAsia"/>
        </w:rPr>
        <w:t>2003</w:t>
      </w:r>
      <w:r>
        <w:rPr>
          <w:rFonts w:hint="eastAsia"/>
        </w:rPr>
        <w:t>年版，第</w:t>
      </w:r>
      <w:r>
        <w:rPr>
          <w:rFonts w:hint="eastAsia"/>
        </w:rPr>
        <w:t>105</w:t>
      </w:r>
      <w:r>
        <w:rPr>
          <w:rFonts w:hint="eastAsia"/>
        </w:rPr>
        <w:t>页。</w:t>
      </w:r>
    </w:p>
  </w:footnote>
  <w:footnote w:id="2">
    <w:p w:rsidR="005774EB" w:rsidRDefault="005774EB">
      <w:pPr>
        <w:pStyle w:val="a5"/>
      </w:pPr>
      <w:r>
        <w:rPr>
          <w:rStyle w:val="a6"/>
        </w:rPr>
        <w:footnoteRef/>
      </w:r>
      <w:r>
        <w:t xml:space="preserve"> </w:t>
      </w:r>
      <w:r>
        <w:rPr>
          <w:rFonts w:hint="eastAsia"/>
        </w:rPr>
        <w:t>胡适《说儒》，《中央研究院历史语言研究所集刊》第四本第三分，</w:t>
      </w:r>
      <w:r>
        <w:rPr>
          <w:rFonts w:hint="eastAsia"/>
        </w:rPr>
        <w:t>1934</w:t>
      </w:r>
      <w:r>
        <w:rPr>
          <w:rFonts w:hint="eastAsia"/>
        </w:rPr>
        <w:t>年，第</w:t>
      </w:r>
      <w:r>
        <w:rPr>
          <w:rFonts w:hint="eastAsia"/>
        </w:rPr>
        <w:t>233</w:t>
      </w:r>
      <w:r>
        <w:rPr>
          <w:rFonts w:hint="eastAsia"/>
        </w:rPr>
        <w:t>页。</w:t>
      </w:r>
    </w:p>
  </w:footnote>
  <w:footnote w:id="3">
    <w:p w:rsidR="005774EB" w:rsidRDefault="005774EB">
      <w:pPr>
        <w:pStyle w:val="a5"/>
      </w:pPr>
      <w:r>
        <w:rPr>
          <w:rStyle w:val="a6"/>
        </w:rPr>
        <w:footnoteRef/>
      </w:r>
      <w:r>
        <w:rPr>
          <w:rStyle w:val="a6"/>
        </w:rPr>
        <w:footnoteRef/>
      </w:r>
      <w:r>
        <w:t xml:space="preserve"> </w:t>
      </w:r>
      <w:r>
        <w:rPr>
          <w:rFonts w:hint="eastAsia"/>
        </w:rPr>
        <w:t>陈来《说说儒——古今原儒说及其研究之反省》。《原道》第二辑，团结出版社</w:t>
      </w:r>
      <w:r>
        <w:rPr>
          <w:rFonts w:hint="eastAsia"/>
        </w:rPr>
        <w:t>1995</w:t>
      </w:r>
      <w:r>
        <w:rPr>
          <w:rFonts w:hint="eastAsia"/>
        </w:rPr>
        <w:t>年版。</w:t>
      </w:r>
    </w:p>
  </w:footnote>
  <w:footnote w:id="4">
    <w:p w:rsidR="005774EB" w:rsidRDefault="005774EB">
      <w:pPr>
        <w:pStyle w:val="a5"/>
      </w:pPr>
      <w:r>
        <w:rPr>
          <w:rStyle w:val="a6"/>
        </w:rPr>
        <w:footnoteRef/>
      </w:r>
      <w:r>
        <w:t xml:space="preserve"> </w:t>
      </w:r>
      <w:r>
        <w:rPr>
          <w:rFonts w:hint="eastAsia"/>
        </w:rPr>
        <w:t>冯友兰著，涂又光、赵复三译《中国哲学简史》，</w:t>
      </w:r>
      <w:r>
        <w:rPr>
          <w:rFonts w:hint="eastAsia"/>
        </w:rPr>
        <w:t>2012</w:t>
      </w:r>
      <w:r>
        <w:rPr>
          <w:rFonts w:hint="eastAsia"/>
        </w:rPr>
        <w:t>年，北京大学出版社。</w:t>
      </w:r>
    </w:p>
  </w:footnote>
  <w:footnote w:id="5">
    <w:p w:rsidR="005774EB" w:rsidRDefault="005774EB">
      <w:pPr>
        <w:pStyle w:val="a5"/>
      </w:pPr>
      <w:r>
        <w:rPr>
          <w:rStyle w:val="a6"/>
        </w:rPr>
        <w:footnoteRef/>
      </w:r>
      <w:r>
        <w:t xml:space="preserve"> </w:t>
      </w:r>
      <w:r>
        <w:rPr>
          <w:rFonts w:hint="eastAsia"/>
        </w:rPr>
        <w:t>萧萐父《道家风骨略论》，《道家文化研究》第二辑，上海古籍出版社</w:t>
      </w:r>
      <w:r>
        <w:rPr>
          <w:rFonts w:hint="eastAsia"/>
        </w:rPr>
        <w:t>1992</w:t>
      </w:r>
      <w:r>
        <w:rPr>
          <w:rFonts w:hint="eastAsia"/>
        </w:rPr>
        <w:t>年版，第</w:t>
      </w:r>
      <w:r>
        <w:rPr>
          <w:rFonts w:hint="eastAsia"/>
        </w:rPr>
        <w:t>1</w:t>
      </w:r>
      <w:r>
        <w:rPr>
          <w:rFonts w:hint="eastAsia"/>
        </w:rPr>
        <w:t>页。</w:t>
      </w:r>
    </w:p>
  </w:footnote>
  <w:footnote w:id="6">
    <w:p w:rsidR="005774EB" w:rsidRDefault="005774EB">
      <w:pPr>
        <w:pStyle w:val="a5"/>
      </w:pPr>
      <w:r>
        <w:rPr>
          <w:rStyle w:val="a6"/>
        </w:rPr>
        <w:footnoteRef/>
      </w:r>
      <w:r>
        <w:t xml:space="preserve"> </w:t>
      </w:r>
      <w:r>
        <w:rPr>
          <w:rFonts w:hint="eastAsia"/>
        </w:rPr>
        <w:t>详见郭齐勇、吴根友《诸子学通论》，</w:t>
      </w:r>
      <w:r>
        <w:rPr>
          <w:rFonts w:hint="eastAsia"/>
        </w:rPr>
        <w:t>2015</w:t>
      </w:r>
      <w:r>
        <w:rPr>
          <w:rFonts w:hint="eastAsia"/>
        </w:rPr>
        <w:t>年，北京：商务印书馆，第</w:t>
      </w:r>
      <w:r>
        <w:rPr>
          <w:rFonts w:hint="eastAsia"/>
        </w:rPr>
        <w:t>141-145</w:t>
      </w:r>
      <w:r>
        <w:rPr>
          <w:rFonts w:hint="eastAsia"/>
        </w:rPr>
        <w:t>页。</w:t>
      </w:r>
    </w:p>
  </w:footnote>
  <w:footnote w:id="7">
    <w:p w:rsidR="005774EB" w:rsidRDefault="005774EB">
      <w:pPr>
        <w:pStyle w:val="a5"/>
      </w:pPr>
      <w:r>
        <w:rPr>
          <w:rStyle w:val="a6"/>
        </w:rPr>
        <w:footnoteRef/>
      </w:r>
      <w:r>
        <w:t xml:space="preserve"> </w:t>
      </w:r>
      <w:r>
        <w:rPr>
          <w:rFonts w:hint="eastAsia"/>
        </w:rPr>
        <w:t>萧萐父《</w:t>
      </w:r>
      <w:r>
        <w:rPr>
          <w:rFonts w:hint="eastAsia"/>
        </w:rPr>
        <w:t>&lt;</w:t>
      </w:r>
      <w:r>
        <w:rPr>
          <w:rFonts w:hint="eastAsia"/>
        </w:rPr>
        <w:t>周易</w:t>
      </w:r>
      <w:r>
        <w:rPr>
          <w:rFonts w:hint="eastAsia"/>
        </w:rPr>
        <w:t>&gt;</w:t>
      </w:r>
      <w:r>
        <w:rPr>
          <w:rFonts w:hint="eastAsia"/>
        </w:rPr>
        <w:t>与早期阴阳家言》，《吹沙集》，巴蜀书社</w:t>
      </w:r>
      <w:r>
        <w:rPr>
          <w:rFonts w:hint="eastAsia"/>
        </w:rPr>
        <w:t>1991</w:t>
      </w:r>
      <w:r>
        <w:rPr>
          <w:rFonts w:hint="eastAsia"/>
        </w:rPr>
        <w:t>年版，第</w:t>
      </w:r>
      <w:r>
        <w:rPr>
          <w:rFonts w:hint="eastAsia"/>
        </w:rPr>
        <w:t>169-173</w:t>
      </w:r>
      <w:r>
        <w:rPr>
          <w:rFonts w:hint="eastAsia"/>
        </w:rPr>
        <w:t>页。</w:t>
      </w:r>
    </w:p>
  </w:footnote>
  <w:footnote w:id="8">
    <w:p w:rsidR="00661E81" w:rsidRDefault="00661E81">
      <w:pPr>
        <w:pStyle w:val="a5"/>
      </w:pPr>
      <w:r>
        <w:rPr>
          <w:rStyle w:val="a6"/>
        </w:rPr>
        <w:footnoteRef/>
      </w:r>
      <w:r>
        <w:t xml:space="preserve"> </w:t>
      </w:r>
      <w:r>
        <w:rPr>
          <w:rFonts w:hint="eastAsia"/>
        </w:rPr>
        <w:t>马睿《董仲舒</w:t>
      </w:r>
      <w:r>
        <w:rPr>
          <w:rFonts w:hint="eastAsia"/>
        </w:rPr>
        <w:t>&lt;</w:t>
      </w:r>
      <w:r>
        <w:rPr>
          <w:rFonts w:hint="eastAsia"/>
        </w:rPr>
        <w:t>春秋繁露</w:t>
      </w:r>
      <w:r>
        <w:rPr>
          <w:rFonts w:hint="eastAsia"/>
        </w:rPr>
        <w:t>&gt;</w:t>
      </w:r>
      <w:r>
        <w:rPr>
          <w:rFonts w:hint="eastAsia"/>
        </w:rPr>
        <w:t>研究》，山东师范大学硕士学位论文，</w:t>
      </w:r>
      <w:r>
        <w:rPr>
          <w:rFonts w:hint="eastAsia"/>
        </w:rPr>
        <w:t>2008</w:t>
      </w:r>
      <w:r>
        <w:rPr>
          <w:rFonts w:hint="eastAsia"/>
        </w:rPr>
        <w:t>年</w:t>
      </w:r>
      <w:r>
        <w:rPr>
          <w:rFonts w:hint="eastAsia"/>
        </w:rPr>
        <w:t>4</w:t>
      </w:r>
      <w:r>
        <w:rPr>
          <w:rFonts w:hint="eastAsia"/>
        </w:rPr>
        <w:t>月。</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67C"/>
    <w:rsid w:val="00011744"/>
    <w:rsid w:val="00014E1D"/>
    <w:rsid w:val="00031C8B"/>
    <w:rsid w:val="00041EC1"/>
    <w:rsid w:val="00065F47"/>
    <w:rsid w:val="00073487"/>
    <w:rsid w:val="000C3DE6"/>
    <w:rsid w:val="000D0D8F"/>
    <w:rsid w:val="000D4313"/>
    <w:rsid w:val="001065C5"/>
    <w:rsid w:val="00155FED"/>
    <w:rsid w:val="00156351"/>
    <w:rsid w:val="001651CC"/>
    <w:rsid w:val="001879B5"/>
    <w:rsid w:val="001E255B"/>
    <w:rsid w:val="001F1D30"/>
    <w:rsid w:val="001F64B1"/>
    <w:rsid w:val="002570A6"/>
    <w:rsid w:val="0026319E"/>
    <w:rsid w:val="0028002E"/>
    <w:rsid w:val="0028494E"/>
    <w:rsid w:val="00295195"/>
    <w:rsid w:val="002A03CF"/>
    <w:rsid w:val="002B1DA3"/>
    <w:rsid w:val="0035467C"/>
    <w:rsid w:val="0035491E"/>
    <w:rsid w:val="003A584C"/>
    <w:rsid w:val="003F1A58"/>
    <w:rsid w:val="0040217E"/>
    <w:rsid w:val="00403F18"/>
    <w:rsid w:val="00466145"/>
    <w:rsid w:val="004D43CE"/>
    <w:rsid w:val="005323C6"/>
    <w:rsid w:val="005614ED"/>
    <w:rsid w:val="005774EB"/>
    <w:rsid w:val="005A7DD8"/>
    <w:rsid w:val="005C04CA"/>
    <w:rsid w:val="005C4DE4"/>
    <w:rsid w:val="005F362F"/>
    <w:rsid w:val="00601C21"/>
    <w:rsid w:val="006051CE"/>
    <w:rsid w:val="00614545"/>
    <w:rsid w:val="0063426D"/>
    <w:rsid w:val="00661E81"/>
    <w:rsid w:val="0066479C"/>
    <w:rsid w:val="00670DAA"/>
    <w:rsid w:val="0069666F"/>
    <w:rsid w:val="006A50CB"/>
    <w:rsid w:val="006B42FA"/>
    <w:rsid w:val="006B5022"/>
    <w:rsid w:val="006D589B"/>
    <w:rsid w:val="00735F42"/>
    <w:rsid w:val="00755789"/>
    <w:rsid w:val="007D4AED"/>
    <w:rsid w:val="007E1BEC"/>
    <w:rsid w:val="00816005"/>
    <w:rsid w:val="00846917"/>
    <w:rsid w:val="00855B83"/>
    <w:rsid w:val="00880F33"/>
    <w:rsid w:val="00884889"/>
    <w:rsid w:val="0089235D"/>
    <w:rsid w:val="00913565"/>
    <w:rsid w:val="009162B8"/>
    <w:rsid w:val="00926D22"/>
    <w:rsid w:val="00935D2E"/>
    <w:rsid w:val="00975838"/>
    <w:rsid w:val="009B3D98"/>
    <w:rsid w:val="009F750C"/>
    <w:rsid w:val="00A06D66"/>
    <w:rsid w:val="00A133B3"/>
    <w:rsid w:val="00A15538"/>
    <w:rsid w:val="00A24A0C"/>
    <w:rsid w:val="00A76D9F"/>
    <w:rsid w:val="00A807A6"/>
    <w:rsid w:val="00AC2C5E"/>
    <w:rsid w:val="00AC3420"/>
    <w:rsid w:val="00AD1C6E"/>
    <w:rsid w:val="00AE01B2"/>
    <w:rsid w:val="00B21839"/>
    <w:rsid w:val="00B80B1E"/>
    <w:rsid w:val="00BE761F"/>
    <w:rsid w:val="00C259F9"/>
    <w:rsid w:val="00CA2EFF"/>
    <w:rsid w:val="00CB2792"/>
    <w:rsid w:val="00CF4B73"/>
    <w:rsid w:val="00D04F02"/>
    <w:rsid w:val="00D25F5B"/>
    <w:rsid w:val="00D64CFF"/>
    <w:rsid w:val="00D912A0"/>
    <w:rsid w:val="00D954EA"/>
    <w:rsid w:val="00DB56C4"/>
    <w:rsid w:val="00DB5E79"/>
    <w:rsid w:val="00DF769F"/>
    <w:rsid w:val="00E078C7"/>
    <w:rsid w:val="00E22BAD"/>
    <w:rsid w:val="00EB147C"/>
    <w:rsid w:val="00EC7192"/>
    <w:rsid w:val="00EE558F"/>
    <w:rsid w:val="00F130E0"/>
    <w:rsid w:val="00F32D2E"/>
    <w:rsid w:val="00F55E65"/>
    <w:rsid w:val="00F86740"/>
    <w:rsid w:val="00FC7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1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1839"/>
    <w:rPr>
      <w:sz w:val="18"/>
      <w:szCs w:val="18"/>
    </w:rPr>
  </w:style>
  <w:style w:type="paragraph" w:styleId="a4">
    <w:name w:val="footer"/>
    <w:basedOn w:val="a"/>
    <w:link w:val="Char0"/>
    <w:uiPriority w:val="99"/>
    <w:semiHidden/>
    <w:unhideWhenUsed/>
    <w:rsid w:val="00B218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1839"/>
    <w:rPr>
      <w:sz w:val="18"/>
      <w:szCs w:val="18"/>
    </w:rPr>
  </w:style>
  <w:style w:type="paragraph" w:styleId="a5">
    <w:name w:val="footnote text"/>
    <w:basedOn w:val="a"/>
    <w:link w:val="Char1"/>
    <w:uiPriority w:val="99"/>
    <w:semiHidden/>
    <w:unhideWhenUsed/>
    <w:rsid w:val="00D25F5B"/>
    <w:pPr>
      <w:snapToGrid w:val="0"/>
      <w:jc w:val="left"/>
    </w:pPr>
    <w:rPr>
      <w:sz w:val="18"/>
      <w:szCs w:val="18"/>
    </w:rPr>
  </w:style>
  <w:style w:type="character" w:customStyle="1" w:styleId="Char1">
    <w:name w:val="脚注文本 Char"/>
    <w:basedOn w:val="a0"/>
    <w:link w:val="a5"/>
    <w:uiPriority w:val="99"/>
    <w:semiHidden/>
    <w:rsid w:val="00D25F5B"/>
    <w:rPr>
      <w:sz w:val="18"/>
      <w:szCs w:val="18"/>
    </w:rPr>
  </w:style>
  <w:style w:type="character" w:styleId="a6">
    <w:name w:val="footnote reference"/>
    <w:basedOn w:val="a0"/>
    <w:uiPriority w:val="99"/>
    <w:semiHidden/>
    <w:unhideWhenUsed/>
    <w:rsid w:val="00D25F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5813-DDED-47F9-923E-CAD45FB5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731</Words>
  <Characters>4167</Characters>
  <Application>Microsoft Office Word</Application>
  <DocSecurity>0</DocSecurity>
  <Lines>34</Lines>
  <Paragraphs>9</Paragraphs>
  <ScaleCrop>false</ScaleCrop>
  <Company>P R C</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49</cp:revision>
  <dcterms:created xsi:type="dcterms:W3CDTF">2017-09-01T12:13:00Z</dcterms:created>
  <dcterms:modified xsi:type="dcterms:W3CDTF">2017-09-02T23:12:00Z</dcterms:modified>
</cp:coreProperties>
</file>