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FF2CC"/>
  <w:body>
    <w:p w14:paraId="6C319BE6" w14:textId="1C96035F" w:rsidR="0010738E" w:rsidRPr="00F022C9" w:rsidRDefault="00C10C67" w:rsidP="00F022C9">
      <w:pPr>
        <w:jc w:val="center"/>
        <w:rPr>
          <w:rFonts w:ascii="黑体" w:eastAsia="黑体" w:hAnsi="黑体"/>
          <w:b/>
          <w:sz w:val="30"/>
          <w:szCs w:val="30"/>
        </w:rPr>
      </w:pPr>
      <w:r w:rsidRPr="00F022C9">
        <w:rPr>
          <w:rFonts w:ascii="黑体" w:eastAsia="黑体" w:hAnsi="黑体" w:hint="eastAsia"/>
          <w:b/>
          <w:sz w:val="30"/>
          <w:szCs w:val="30"/>
        </w:rPr>
        <w:t>阐释与传统——中西文化</w:t>
      </w:r>
      <w:proofErr w:type="gramStart"/>
      <w:r w:rsidRPr="00F022C9">
        <w:rPr>
          <w:rFonts w:ascii="黑体" w:eastAsia="黑体" w:hAnsi="黑体" w:hint="eastAsia"/>
          <w:b/>
          <w:sz w:val="30"/>
          <w:szCs w:val="30"/>
        </w:rPr>
        <w:t>交流互鉴的</w:t>
      </w:r>
      <w:proofErr w:type="gramEnd"/>
      <w:r w:rsidR="003E7358" w:rsidRPr="00F022C9">
        <w:rPr>
          <w:rFonts w:ascii="黑体" w:eastAsia="黑体" w:hAnsi="黑体" w:hint="eastAsia"/>
          <w:b/>
          <w:sz w:val="30"/>
          <w:szCs w:val="30"/>
        </w:rPr>
        <w:t>外</w:t>
      </w:r>
      <w:r w:rsidRPr="00F022C9">
        <w:rPr>
          <w:rFonts w:ascii="黑体" w:eastAsia="黑体" w:hAnsi="黑体" w:hint="eastAsia"/>
          <w:b/>
          <w:sz w:val="30"/>
          <w:szCs w:val="30"/>
        </w:rPr>
        <w:t>与</w:t>
      </w:r>
      <w:r w:rsidR="003E7358" w:rsidRPr="00F022C9">
        <w:rPr>
          <w:rFonts w:ascii="黑体" w:eastAsia="黑体" w:hAnsi="黑体" w:hint="eastAsia"/>
          <w:b/>
          <w:sz w:val="30"/>
          <w:szCs w:val="30"/>
        </w:rPr>
        <w:t>内</w:t>
      </w:r>
    </w:p>
    <w:p w14:paraId="02738E12" w14:textId="6F70D212" w:rsidR="00C10C67" w:rsidRPr="00F022C9" w:rsidRDefault="00F022C9" w:rsidP="00F022C9">
      <w:pPr>
        <w:jc w:val="center"/>
        <w:rPr>
          <w:rFonts w:ascii="楷体" w:eastAsia="楷体" w:hAnsi="楷体"/>
        </w:rPr>
      </w:pPr>
      <w:r w:rsidRPr="00F022C9">
        <w:rPr>
          <w:rFonts w:ascii="楷体" w:eastAsia="楷体" w:hAnsi="楷体" w:hint="eastAsia"/>
        </w:rPr>
        <w:t xml:space="preserve">湖南大学岳麓书院 </w:t>
      </w:r>
      <w:proofErr w:type="gramStart"/>
      <w:r w:rsidRPr="00F022C9">
        <w:rPr>
          <w:rFonts w:ascii="楷体" w:eastAsia="楷体" w:hAnsi="楷体" w:hint="eastAsia"/>
        </w:rPr>
        <w:t>吴旺海</w:t>
      </w:r>
      <w:proofErr w:type="gramEnd"/>
      <w:r w:rsidRPr="00F022C9">
        <w:rPr>
          <w:rFonts w:ascii="楷体" w:eastAsia="楷体" w:hAnsi="楷体" w:hint="eastAsia"/>
        </w:rPr>
        <w:t xml:space="preserve"> 1247860845@qq.</w:t>
      </w:r>
      <w:proofErr w:type="gramStart"/>
      <w:r w:rsidRPr="00F022C9">
        <w:rPr>
          <w:rFonts w:ascii="楷体" w:eastAsia="楷体" w:hAnsi="楷体" w:hint="eastAsia"/>
        </w:rPr>
        <w:t>com</w:t>
      </w:r>
      <w:proofErr w:type="gramEnd"/>
    </w:p>
    <w:p w14:paraId="5ECF590B" w14:textId="58412B96" w:rsidR="00D237AC" w:rsidRPr="00F022C9" w:rsidRDefault="00D237AC">
      <w:pPr>
        <w:rPr>
          <w:rFonts w:ascii="黑体" w:eastAsia="黑体" w:hAnsi="黑体"/>
          <w:sz w:val="18"/>
          <w:szCs w:val="18"/>
        </w:rPr>
      </w:pPr>
      <w:r w:rsidRPr="00F022C9">
        <w:rPr>
          <w:rFonts w:ascii="黑体" w:eastAsia="黑体" w:hAnsi="黑体" w:hint="eastAsia"/>
          <w:sz w:val="18"/>
          <w:szCs w:val="18"/>
        </w:rPr>
        <w:t>摘要</w:t>
      </w:r>
      <w:r w:rsidR="00F022C9">
        <w:rPr>
          <w:rFonts w:ascii="黑体" w:eastAsia="黑体" w:hAnsi="黑体" w:hint="eastAsia"/>
          <w:sz w:val="18"/>
          <w:szCs w:val="18"/>
        </w:rPr>
        <w:t>：</w:t>
      </w:r>
      <w:r w:rsidR="003468DA" w:rsidRPr="00D57260">
        <w:rPr>
          <w:rFonts w:ascii="宋体" w:hAnsi="宋体" w:hint="eastAsia"/>
          <w:sz w:val="18"/>
          <w:szCs w:val="18"/>
          <w:highlight w:val="yellow"/>
        </w:rPr>
        <w:t>安乐哲</w:t>
      </w:r>
      <w:r w:rsidR="0071611E" w:rsidRPr="00D57260">
        <w:rPr>
          <w:rFonts w:ascii="宋体" w:hAnsi="宋体" w:hint="eastAsia"/>
          <w:sz w:val="18"/>
          <w:szCs w:val="18"/>
          <w:highlight w:val="yellow"/>
        </w:rPr>
        <w:t>教授</w:t>
      </w:r>
      <w:r w:rsidR="003468DA" w:rsidRPr="00D57260">
        <w:rPr>
          <w:rFonts w:ascii="宋体" w:hAnsi="宋体" w:hint="eastAsia"/>
          <w:sz w:val="18"/>
          <w:szCs w:val="18"/>
          <w:highlight w:val="yellow"/>
        </w:rPr>
        <w:t>团队</w:t>
      </w:r>
      <w:r w:rsidR="00D7354B" w:rsidRPr="00D57260">
        <w:rPr>
          <w:rFonts w:ascii="宋体" w:hAnsi="宋体" w:hint="eastAsia"/>
          <w:sz w:val="18"/>
          <w:szCs w:val="18"/>
          <w:highlight w:val="yellow"/>
        </w:rPr>
        <w:t>所倡导的</w:t>
      </w:r>
      <w:r w:rsidR="003468DA" w:rsidRPr="00D57260">
        <w:rPr>
          <w:rFonts w:ascii="宋体" w:hAnsi="宋体" w:hint="eastAsia"/>
          <w:sz w:val="18"/>
          <w:szCs w:val="18"/>
          <w:highlight w:val="yellow"/>
        </w:rPr>
        <w:t>“一多不分”理念</w:t>
      </w:r>
      <w:r w:rsidR="00D7354B" w:rsidRPr="00D57260">
        <w:rPr>
          <w:rFonts w:ascii="宋体" w:hAnsi="宋体" w:hint="eastAsia"/>
          <w:sz w:val="18"/>
          <w:szCs w:val="18"/>
          <w:highlight w:val="yellow"/>
        </w:rPr>
        <w:t>，</w:t>
      </w:r>
      <w:r w:rsidR="003468DA" w:rsidRPr="00D57260">
        <w:rPr>
          <w:rFonts w:ascii="宋体" w:hAnsi="宋体" w:hint="eastAsia"/>
          <w:sz w:val="18"/>
          <w:szCs w:val="18"/>
          <w:highlight w:val="yellow"/>
        </w:rPr>
        <w:t>改变了近代以来国人对本国文化与历史的叙述诠释一味附和西方的做法。其理论建构表面上是是语言上的简单</w:t>
      </w:r>
      <w:r w:rsidR="00036BDE" w:rsidRPr="00D57260">
        <w:rPr>
          <w:rFonts w:ascii="宋体" w:hAnsi="宋体" w:hint="eastAsia"/>
          <w:sz w:val="18"/>
          <w:szCs w:val="18"/>
          <w:highlight w:val="yellow"/>
        </w:rPr>
        <w:t>对换</w:t>
      </w:r>
      <w:r w:rsidR="003468DA" w:rsidRPr="00D57260">
        <w:rPr>
          <w:rFonts w:ascii="宋体" w:hAnsi="宋体" w:hint="eastAsia"/>
          <w:sz w:val="18"/>
          <w:szCs w:val="18"/>
          <w:highlight w:val="yellow"/>
        </w:rPr>
        <w:t>，深层次来看则是思考方式上的推陈出新、由西向中的转化。</w:t>
      </w:r>
      <w:r w:rsidR="003468DA" w:rsidRPr="004D68A4">
        <w:rPr>
          <w:rFonts w:ascii="宋体" w:hAnsi="宋体" w:hint="eastAsia"/>
          <w:sz w:val="18"/>
          <w:szCs w:val="18"/>
        </w:rPr>
        <w:t>以中国古代经典为载体向外介绍中国文化，除了此类具有科学与前瞻性质的理论指引之外，或也应注</w:t>
      </w:r>
      <w:r w:rsidR="00D7354B">
        <w:rPr>
          <w:rFonts w:ascii="宋体" w:hAnsi="宋体" w:hint="eastAsia"/>
          <w:sz w:val="18"/>
          <w:szCs w:val="18"/>
        </w:rPr>
        <w:t>重</w:t>
      </w:r>
      <w:r w:rsidR="003468DA" w:rsidRPr="004D68A4">
        <w:rPr>
          <w:rFonts w:ascii="宋体" w:hAnsi="宋体" w:hint="eastAsia"/>
          <w:sz w:val="18"/>
          <w:szCs w:val="18"/>
        </w:rPr>
        <w:t>中国古代自身的学术传统如经典自我的经传注疏体系、学术与政治之间的紧密联系等。</w:t>
      </w:r>
    </w:p>
    <w:p w14:paraId="1387C4CB" w14:textId="6BD9D72E" w:rsidR="00F022C9" w:rsidRDefault="00D237AC">
      <w:pPr>
        <w:rPr>
          <w:rFonts w:ascii="宋体" w:hAnsi="宋体"/>
          <w:sz w:val="18"/>
          <w:szCs w:val="18"/>
        </w:rPr>
      </w:pPr>
      <w:r w:rsidRPr="00F022C9">
        <w:rPr>
          <w:rFonts w:ascii="黑体" w:eastAsia="黑体" w:hAnsi="黑体" w:hint="eastAsia"/>
          <w:sz w:val="18"/>
          <w:szCs w:val="18"/>
        </w:rPr>
        <w:t>关键字</w:t>
      </w:r>
      <w:r w:rsidR="00F022C9">
        <w:rPr>
          <w:rFonts w:ascii="黑体" w:eastAsia="黑体" w:hAnsi="黑体" w:hint="eastAsia"/>
          <w:sz w:val="18"/>
          <w:szCs w:val="18"/>
        </w:rPr>
        <w:t>：</w:t>
      </w:r>
      <w:r w:rsidR="003468DA" w:rsidRPr="004D68A4">
        <w:rPr>
          <w:rFonts w:ascii="宋体" w:hAnsi="宋体" w:hint="eastAsia"/>
          <w:sz w:val="18"/>
          <w:szCs w:val="18"/>
        </w:rPr>
        <w:t>文化交流互鉴；</w:t>
      </w:r>
      <w:r w:rsidR="004D68A4" w:rsidRPr="004D68A4">
        <w:rPr>
          <w:rFonts w:ascii="宋体" w:hAnsi="宋体" w:hint="eastAsia"/>
          <w:sz w:val="18"/>
          <w:szCs w:val="18"/>
        </w:rPr>
        <w:t>一多不分；学术与政治；经传注疏</w:t>
      </w:r>
    </w:p>
    <w:p w14:paraId="038F4879" w14:textId="77777777" w:rsidR="004D68A4" w:rsidRPr="004D68A4" w:rsidRDefault="004D68A4">
      <w:pPr>
        <w:rPr>
          <w:rFonts w:ascii="宋体" w:hAnsi="宋体"/>
          <w:sz w:val="18"/>
          <w:szCs w:val="18"/>
        </w:rPr>
      </w:pPr>
    </w:p>
    <w:p w14:paraId="4541E5EE" w14:textId="2A79C239" w:rsidR="00C10C67" w:rsidRPr="00F022C9" w:rsidRDefault="00F022C9" w:rsidP="00F022C9">
      <w:pPr>
        <w:rPr>
          <w:b/>
          <w:sz w:val="24"/>
        </w:rPr>
      </w:pPr>
      <w:r>
        <w:rPr>
          <w:rFonts w:hint="eastAsia"/>
          <w:b/>
          <w:sz w:val="24"/>
        </w:rPr>
        <w:t>一、</w:t>
      </w:r>
      <w:r w:rsidR="00C10C67" w:rsidRPr="00F022C9">
        <w:rPr>
          <w:rFonts w:hint="eastAsia"/>
          <w:b/>
          <w:sz w:val="24"/>
        </w:rPr>
        <w:t>话语与理路</w:t>
      </w:r>
      <w:r w:rsidR="003C3069" w:rsidRPr="00F022C9">
        <w:rPr>
          <w:rFonts w:hint="eastAsia"/>
          <w:b/>
          <w:sz w:val="24"/>
        </w:rPr>
        <w:t>：</w:t>
      </w:r>
      <w:r w:rsidR="00D237AC" w:rsidRPr="00F022C9">
        <w:rPr>
          <w:rFonts w:hint="eastAsia"/>
          <w:b/>
          <w:sz w:val="24"/>
        </w:rPr>
        <w:t>一多不分</w:t>
      </w:r>
      <w:r w:rsidR="005252F9" w:rsidRPr="00F022C9">
        <w:rPr>
          <w:rFonts w:hint="eastAsia"/>
          <w:b/>
          <w:sz w:val="24"/>
        </w:rPr>
        <w:t>理念</w:t>
      </w:r>
      <w:r w:rsidR="00D237AC" w:rsidRPr="00F022C9">
        <w:rPr>
          <w:rFonts w:hint="eastAsia"/>
          <w:b/>
          <w:sz w:val="24"/>
        </w:rPr>
        <w:t>的</w:t>
      </w:r>
      <w:r w:rsidR="00D2174A" w:rsidRPr="00F022C9">
        <w:rPr>
          <w:rFonts w:hint="eastAsia"/>
          <w:b/>
          <w:sz w:val="24"/>
        </w:rPr>
        <w:t>诠释努力</w:t>
      </w:r>
    </w:p>
    <w:p w14:paraId="57647686" w14:textId="1BC15ABD" w:rsidR="00521680" w:rsidRDefault="00BA0306" w:rsidP="00E84E84">
      <w:pPr>
        <w:ind w:firstLineChars="200" w:firstLine="420"/>
      </w:pPr>
      <w:r>
        <w:rPr>
          <w:rFonts w:hint="eastAsia"/>
        </w:rPr>
        <w:t>近代以来</w:t>
      </w:r>
      <w:r w:rsidR="00146590">
        <w:rPr>
          <w:rFonts w:hint="eastAsia"/>
        </w:rPr>
        <w:t>国人</w:t>
      </w:r>
      <w:r w:rsidR="0017506A">
        <w:rPr>
          <w:rFonts w:hint="eastAsia"/>
        </w:rPr>
        <w:t>对本国文化与历史的叙述与诠释</w:t>
      </w:r>
      <w:r>
        <w:rPr>
          <w:rFonts w:hint="eastAsia"/>
        </w:rPr>
        <w:t>，可以说是一部附和西方的历史。</w:t>
      </w:r>
      <w:r w:rsidR="0017506A">
        <w:rPr>
          <w:rFonts w:hint="eastAsia"/>
        </w:rPr>
        <w:t>如</w:t>
      </w:r>
      <w:r w:rsidR="00813659">
        <w:rPr>
          <w:rFonts w:hint="eastAsia"/>
        </w:rPr>
        <w:t>清后期</w:t>
      </w:r>
      <w:r>
        <w:rPr>
          <w:rFonts w:hint="eastAsia"/>
        </w:rPr>
        <w:t>魏源</w:t>
      </w:r>
      <w:r w:rsidR="00E84E84">
        <w:rPr>
          <w:rFonts w:hint="eastAsia"/>
        </w:rPr>
        <w:t>般走在当时前列的思想家</w:t>
      </w:r>
      <w:r w:rsidR="00521680">
        <w:rPr>
          <w:rFonts w:hint="eastAsia"/>
        </w:rPr>
        <w:t>，</w:t>
      </w:r>
      <w:r>
        <w:rPr>
          <w:rFonts w:hint="eastAsia"/>
        </w:rPr>
        <w:t>在《海国图志》中</w:t>
      </w:r>
      <w:r w:rsidR="00521680">
        <w:rPr>
          <w:rFonts w:hint="eastAsia"/>
        </w:rPr>
        <w:t>提出</w:t>
      </w:r>
      <w:r>
        <w:rPr>
          <w:rFonts w:hint="eastAsia"/>
        </w:rPr>
        <w:t>“师夷长技以制夷”的主张</w:t>
      </w:r>
      <w:r w:rsidR="00521680">
        <w:rPr>
          <w:rFonts w:hint="eastAsia"/>
        </w:rPr>
        <w:t>：</w:t>
      </w:r>
    </w:p>
    <w:p w14:paraId="0633B6B4" w14:textId="63C2C4CC" w:rsidR="00521680" w:rsidRPr="00521680" w:rsidRDefault="00521680" w:rsidP="00EF071A">
      <w:pPr>
        <w:ind w:leftChars="200" w:left="420" w:firstLineChars="200" w:firstLine="420"/>
        <w:rPr>
          <w:rFonts w:ascii="楷体" w:eastAsia="PMingLiU" w:hAnsi="楷体"/>
        </w:rPr>
      </w:pPr>
      <w:proofErr w:type="gramStart"/>
      <w:r w:rsidRPr="00521680">
        <w:rPr>
          <w:rFonts w:ascii="楷体" w:eastAsia="楷体" w:hAnsi="楷体" w:hint="eastAsia"/>
        </w:rPr>
        <w:t>所以惩具文饰</w:t>
      </w:r>
      <w:proofErr w:type="gramEnd"/>
      <w:r w:rsidRPr="00521680">
        <w:rPr>
          <w:rFonts w:ascii="楷体" w:eastAsia="楷体" w:hAnsi="楷体" w:hint="eastAsia"/>
        </w:rPr>
        <w:t>善后者，尤当</w:t>
      </w:r>
      <w:proofErr w:type="gramStart"/>
      <w:r w:rsidRPr="00521680">
        <w:rPr>
          <w:rFonts w:ascii="楷体" w:eastAsia="楷体" w:hAnsi="楷体" w:hint="eastAsia"/>
        </w:rPr>
        <w:t>倍</w:t>
      </w:r>
      <w:proofErr w:type="gramEnd"/>
      <w:r w:rsidRPr="00521680">
        <w:rPr>
          <w:rFonts w:ascii="楷体" w:eastAsia="楷体" w:hAnsi="楷体" w:hint="eastAsia"/>
        </w:rPr>
        <w:t>甚于承平之日。</w:t>
      </w:r>
      <w:proofErr w:type="gramStart"/>
      <w:r w:rsidRPr="00521680">
        <w:rPr>
          <w:rFonts w:ascii="楷体" w:eastAsia="楷体" w:hAnsi="楷体" w:hint="eastAsia"/>
        </w:rPr>
        <w:t>未款之前</w:t>
      </w:r>
      <w:proofErr w:type="gramEnd"/>
      <w:r w:rsidRPr="00521680">
        <w:rPr>
          <w:rFonts w:ascii="楷体" w:eastAsia="楷体" w:hAnsi="楷体" w:hint="eastAsia"/>
        </w:rPr>
        <w:t>，则宜以</w:t>
      </w:r>
      <w:proofErr w:type="gramStart"/>
      <w:r w:rsidRPr="00521680">
        <w:rPr>
          <w:rFonts w:ascii="楷体" w:eastAsia="楷体" w:hAnsi="楷体" w:hint="eastAsia"/>
        </w:rPr>
        <w:t>夷攻夷</w:t>
      </w:r>
      <w:proofErr w:type="gramEnd"/>
      <w:r w:rsidRPr="00521680">
        <w:rPr>
          <w:rFonts w:ascii="楷体" w:eastAsia="楷体" w:hAnsi="楷体" w:hint="eastAsia"/>
        </w:rPr>
        <w:t>。</w:t>
      </w:r>
      <w:proofErr w:type="gramStart"/>
      <w:r w:rsidRPr="00521680">
        <w:rPr>
          <w:rFonts w:ascii="楷体" w:eastAsia="楷体" w:hAnsi="楷体" w:hint="eastAsia"/>
        </w:rPr>
        <w:t>既款之后</w:t>
      </w:r>
      <w:proofErr w:type="gramEnd"/>
      <w:r w:rsidRPr="00521680">
        <w:rPr>
          <w:rFonts w:ascii="楷体" w:eastAsia="楷体" w:hAnsi="楷体" w:hint="eastAsia"/>
        </w:rPr>
        <w:t>，则宜师夷长技以制夷。夷之长技三：</w:t>
      </w:r>
      <w:proofErr w:type="gramStart"/>
      <w:r w:rsidRPr="00521680">
        <w:rPr>
          <w:rFonts w:ascii="楷体" w:eastAsia="楷体" w:hAnsi="楷体" w:hint="eastAsia"/>
        </w:rPr>
        <w:t>一</w:t>
      </w:r>
      <w:proofErr w:type="gramEnd"/>
      <w:r w:rsidRPr="00521680">
        <w:rPr>
          <w:rFonts w:ascii="楷体" w:eastAsia="楷体" w:hAnsi="楷体" w:hint="eastAsia"/>
        </w:rPr>
        <w:t>战舰；二火器；三养兵练兵之法。</w:t>
      </w:r>
      <w:r w:rsidRPr="00521680">
        <w:rPr>
          <w:rStyle w:val="a6"/>
          <w:rFonts w:ascii="楷体" w:eastAsia="楷体" w:hAnsi="楷体"/>
          <w:lang w:eastAsia="zh-TW"/>
        </w:rPr>
        <w:footnoteReference w:id="1"/>
      </w:r>
    </w:p>
    <w:p w14:paraId="0F0D1A5C" w14:textId="04BD2944" w:rsidR="00C10C67" w:rsidRDefault="00521680" w:rsidP="00521680">
      <w:r>
        <w:rPr>
          <w:rFonts w:hint="eastAsia"/>
        </w:rPr>
        <w:t>当我们细读这段话时不难发现，魏源的</w:t>
      </w:r>
      <w:r w:rsidRPr="00D57260">
        <w:rPr>
          <w:rFonts w:hint="eastAsia"/>
          <w:highlight w:val="yellow"/>
        </w:rPr>
        <w:t>立足点</w:t>
      </w:r>
      <w:r w:rsidR="00BA0306" w:rsidRPr="00D57260">
        <w:rPr>
          <w:rFonts w:hint="eastAsia"/>
          <w:highlight w:val="yellow"/>
        </w:rPr>
        <w:t>实质</w:t>
      </w:r>
      <w:r w:rsidRPr="00D57260">
        <w:rPr>
          <w:rFonts w:hint="eastAsia"/>
          <w:highlight w:val="yellow"/>
        </w:rPr>
        <w:t>上</w:t>
      </w:r>
      <w:r w:rsidR="00F52690" w:rsidRPr="00D57260">
        <w:rPr>
          <w:rFonts w:hint="eastAsia"/>
          <w:highlight w:val="yellow"/>
        </w:rPr>
        <w:t>仍然是</w:t>
      </w:r>
      <w:r w:rsidR="00BA0306" w:rsidRPr="00D57260">
        <w:rPr>
          <w:rFonts w:hint="eastAsia"/>
          <w:highlight w:val="yellow"/>
        </w:rPr>
        <w:t>以西学</w:t>
      </w:r>
      <w:r w:rsidR="00E84E84" w:rsidRPr="00D57260">
        <w:rPr>
          <w:rFonts w:hint="eastAsia"/>
          <w:highlight w:val="yellow"/>
        </w:rPr>
        <w:t>抵抗当时的西方外来者</w:t>
      </w:r>
      <w:r w:rsidR="00F52690">
        <w:rPr>
          <w:rFonts w:hint="eastAsia"/>
        </w:rPr>
        <w:t>。</w:t>
      </w:r>
      <w:r w:rsidR="00813659">
        <w:rPr>
          <w:rFonts w:hint="eastAsia"/>
        </w:rPr>
        <w:t>民国时期冯友兰在</w:t>
      </w:r>
      <w:r w:rsidR="0017506A">
        <w:rPr>
          <w:rFonts w:hint="eastAsia"/>
        </w:rPr>
        <w:t>他</w:t>
      </w:r>
      <w:r w:rsidR="00813659">
        <w:rPr>
          <w:rFonts w:hint="eastAsia"/>
        </w:rPr>
        <w:t>所编写的《中国哲学史》开篇《绪论》</w:t>
      </w:r>
      <w:r w:rsidR="0017506A">
        <w:rPr>
          <w:rFonts w:hint="eastAsia"/>
        </w:rPr>
        <w:t>中</w:t>
      </w:r>
      <w:r w:rsidR="001B4F08">
        <w:rPr>
          <w:rFonts w:hint="eastAsia"/>
        </w:rPr>
        <w:t>也</w:t>
      </w:r>
      <w:r w:rsidR="00813659">
        <w:rPr>
          <w:rFonts w:hint="eastAsia"/>
        </w:rPr>
        <w:t>讲到：</w:t>
      </w:r>
    </w:p>
    <w:p w14:paraId="6EE45F73" w14:textId="2832C3C6" w:rsidR="00813659" w:rsidRPr="00792A7D" w:rsidRDefault="00813659" w:rsidP="00792A7D">
      <w:pPr>
        <w:ind w:leftChars="200" w:left="420" w:firstLineChars="200" w:firstLine="420"/>
        <w:rPr>
          <w:rFonts w:ascii="楷体" w:eastAsia="楷体" w:hAnsi="楷体"/>
        </w:rPr>
      </w:pPr>
      <w:r w:rsidRPr="00792A7D">
        <w:rPr>
          <w:rFonts w:ascii="楷体" w:eastAsia="楷体" w:hAnsi="楷体" w:hint="eastAsia"/>
        </w:rPr>
        <w:t>哲学本以西洋名词，</w:t>
      </w:r>
      <w:proofErr w:type="gramStart"/>
      <w:r w:rsidRPr="00792A7D">
        <w:rPr>
          <w:rFonts w:ascii="楷体" w:eastAsia="楷体" w:hAnsi="楷体" w:hint="eastAsia"/>
        </w:rPr>
        <w:t>今欲讲中国</w:t>
      </w:r>
      <w:proofErr w:type="gramEnd"/>
      <w:r w:rsidRPr="00792A7D">
        <w:rPr>
          <w:rFonts w:ascii="楷体" w:eastAsia="楷体" w:hAnsi="楷体" w:hint="eastAsia"/>
        </w:rPr>
        <w:t>哲学史，其主要工作之一，即就中国历史上各种学问中，</w:t>
      </w:r>
      <w:r w:rsidRPr="00D57260">
        <w:rPr>
          <w:rFonts w:ascii="楷体" w:eastAsia="楷体" w:hAnsi="楷体" w:hint="eastAsia"/>
          <w:highlight w:val="yellow"/>
        </w:rPr>
        <w:t>将其可以与西洋所谓哲学名之者，选出而叙述之</w:t>
      </w:r>
      <w:r w:rsidRPr="00792A7D">
        <w:rPr>
          <w:rFonts w:ascii="楷体" w:eastAsia="楷体" w:hAnsi="楷体" w:hint="eastAsia"/>
        </w:rPr>
        <w:t>。</w:t>
      </w:r>
      <w:r w:rsidRPr="00792A7D">
        <w:rPr>
          <w:rStyle w:val="a6"/>
          <w:rFonts w:ascii="楷体" w:eastAsia="楷体" w:hAnsi="楷体"/>
        </w:rPr>
        <w:footnoteReference w:id="2"/>
      </w:r>
    </w:p>
    <w:p w14:paraId="591E604E" w14:textId="1F6423AA" w:rsidR="00792A7D" w:rsidRDefault="00792A7D">
      <w:r>
        <w:rPr>
          <w:rFonts w:hint="eastAsia"/>
        </w:rPr>
        <w:t>冯氏的这番叙述的出发点，同样未能逃脱西学对本国文化的支配。</w:t>
      </w:r>
      <w:r w:rsidR="001B4F08">
        <w:rPr>
          <w:rFonts w:hint="eastAsia"/>
        </w:rPr>
        <w:t>这一</w:t>
      </w:r>
      <w:r>
        <w:rPr>
          <w:rFonts w:hint="eastAsia"/>
        </w:rPr>
        <w:t>类案例的背后恰好反映出近代以来国人在阐述本国文化过程中的</w:t>
      </w:r>
      <w:r w:rsidR="000D7163">
        <w:rPr>
          <w:rFonts w:hint="eastAsia"/>
        </w:rPr>
        <w:t>踌躇</w:t>
      </w:r>
      <w:proofErr w:type="gramStart"/>
      <w:r w:rsidR="00042AB2">
        <w:rPr>
          <w:rFonts w:hint="eastAsia"/>
        </w:rPr>
        <w:t>不定与</w:t>
      </w:r>
      <w:proofErr w:type="gramEnd"/>
      <w:r w:rsidR="00042AB2">
        <w:rPr>
          <w:rFonts w:hint="eastAsia"/>
        </w:rPr>
        <w:t>内在紧张</w:t>
      </w:r>
      <w:r w:rsidR="0017506A">
        <w:rPr>
          <w:rFonts w:hint="eastAsia"/>
        </w:rPr>
        <w:t>，因而在诠释进路上偏向既有的西方观念与思想资源</w:t>
      </w:r>
      <w:r w:rsidR="000D7163">
        <w:rPr>
          <w:rFonts w:hint="eastAsia"/>
        </w:rPr>
        <w:t>。</w:t>
      </w:r>
    </w:p>
    <w:p w14:paraId="08F822AF" w14:textId="74FDBE3C" w:rsidR="00294E72" w:rsidRPr="00294E72" w:rsidRDefault="00F37299" w:rsidP="002E5E6E">
      <w:pPr>
        <w:ind w:firstLineChars="200" w:firstLine="420"/>
      </w:pPr>
      <w:r>
        <w:rPr>
          <w:rFonts w:hint="eastAsia"/>
        </w:rPr>
        <w:t>此外，在文化比较的过程中，</w:t>
      </w:r>
      <w:r w:rsidR="00A95616" w:rsidRPr="00D57260">
        <w:rPr>
          <w:rFonts w:hint="eastAsia"/>
          <w:highlight w:val="yellow"/>
        </w:rPr>
        <w:t>来自</w:t>
      </w:r>
      <w:r w:rsidRPr="00D57260">
        <w:rPr>
          <w:rFonts w:hint="eastAsia"/>
          <w:highlight w:val="yellow"/>
        </w:rPr>
        <w:t>西方</w:t>
      </w:r>
      <w:r w:rsidR="00A95616" w:rsidRPr="00D57260">
        <w:rPr>
          <w:rFonts w:hint="eastAsia"/>
          <w:highlight w:val="yellow"/>
        </w:rPr>
        <w:t>学者的</w:t>
      </w:r>
      <w:proofErr w:type="gramStart"/>
      <w:r w:rsidRPr="00D57260">
        <w:rPr>
          <w:rFonts w:hint="eastAsia"/>
          <w:highlight w:val="yellow"/>
        </w:rPr>
        <w:t>的</w:t>
      </w:r>
      <w:proofErr w:type="gramEnd"/>
      <w:r w:rsidR="00A95616" w:rsidRPr="00D57260">
        <w:rPr>
          <w:rFonts w:hint="eastAsia"/>
          <w:highlight w:val="yellow"/>
        </w:rPr>
        <w:t>理论先验</w:t>
      </w:r>
      <w:r w:rsidRPr="00D57260">
        <w:rPr>
          <w:rFonts w:hint="eastAsia"/>
          <w:highlight w:val="yellow"/>
        </w:rPr>
        <w:t>，</w:t>
      </w:r>
      <w:r w:rsidR="00A95616" w:rsidRPr="00D57260">
        <w:rPr>
          <w:rFonts w:hint="eastAsia"/>
          <w:highlight w:val="yellow"/>
        </w:rPr>
        <w:t>用西方已有的文化框架解读中国的历史文化，这同样</w:t>
      </w:r>
      <w:r w:rsidRPr="00D57260">
        <w:rPr>
          <w:rFonts w:hint="eastAsia"/>
          <w:highlight w:val="yellow"/>
        </w:rPr>
        <w:t>造成</w:t>
      </w:r>
      <w:r w:rsidR="00A95616" w:rsidRPr="00D57260">
        <w:rPr>
          <w:rFonts w:hint="eastAsia"/>
          <w:highlight w:val="yellow"/>
        </w:rPr>
        <w:t>了</w:t>
      </w:r>
      <w:r w:rsidRPr="00D57260">
        <w:rPr>
          <w:rFonts w:hint="eastAsia"/>
          <w:highlight w:val="yellow"/>
        </w:rPr>
        <w:t>对中国文化的误</w:t>
      </w:r>
      <w:r w:rsidR="00A95616" w:rsidRPr="00D57260">
        <w:rPr>
          <w:rFonts w:hint="eastAsia"/>
          <w:highlight w:val="yellow"/>
        </w:rPr>
        <w:t>读甚至扭曲</w:t>
      </w:r>
      <w:r>
        <w:rPr>
          <w:rFonts w:hint="eastAsia"/>
        </w:rPr>
        <w:t>。</w:t>
      </w:r>
      <w:r w:rsidR="002E5E6E">
        <w:rPr>
          <w:rFonts w:hint="eastAsia"/>
        </w:rPr>
        <w:t>从明清之际的传教士翻译中国经典到近现代海外汉学家有关于中国文化的学术研究，其对中国文化中的一些核心概念翻译介绍都不免有来自西方文化背景的强加。如“天”被译为“</w:t>
      </w:r>
      <w:r w:rsidR="002E5E6E">
        <w:rPr>
          <w:rFonts w:hint="eastAsia"/>
        </w:rPr>
        <w:t>Heaven</w:t>
      </w:r>
      <w:r w:rsidR="002E5E6E">
        <w:rPr>
          <w:rFonts w:hint="eastAsia"/>
        </w:rPr>
        <w:t>”、“仁”为“</w:t>
      </w:r>
      <w:r w:rsidR="002E5E6E">
        <w:t>B</w:t>
      </w:r>
      <w:r w:rsidR="002E5E6E">
        <w:rPr>
          <w:rFonts w:hint="eastAsia"/>
        </w:rPr>
        <w:t>enevolenc</w:t>
      </w:r>
      <w:r w:rsidR="002E5E6E">
        <w:t>e</w:t>
      </w:r>
      <w:r w:rsidR="002E5E6E">
        <w:rPr>
          <w:rFonts w:hint="eastAsia"/>
        </w:rPr>
        <w:t>”、“义”为“</w:t>
      </w:r>
      <w:proofErr w:type="spellStart"/>
      <w:r w:rsidR="002E5E6E">
        <w:t>R</w:t>
      </w:r>
      <w:r w:rsidR="002E5E6E">
        <w:rPr>
          <w:rFonts w:hint="eastAsia"/>
        </w:rPr>
        <w:t>ighteouness</w:t>
      </w:r>
      <w:proofErr w:type="spellEnd"/>
      <w:r w:rsidR="002E5E6E">
        <w:rPr>
          <w:rFonts w:hint="eastAsia"/>
        </w:rPr>
        <w:t>”、“礼”为“</w:t>
      </w:r>
      <w:r w:rsidR="002E5E6E">
        <w:t>R</w:t>
      </w:r>
      <w:r w:rsidR="002E5E6E">
        <w:rPr>
          <w:rFonts w:hint="eastAsia"/>
        </w:rPr>
        <w:t>itual</w:t>
      </w:r>
      <w:r w:rsidR="002E5E6E">
        <w:rPr>
          <w:rFonts w:hint="eastAsia"/>
        </w:rPr>
        <w:t>”等。</w:t>
      </w:r>
      <w:r w:rsidR="002E5E6E" w:rsidRPr="00D57260">
        <w:rPr>
          <w:rFonts w:hint="eastAsia"/>
          <w:highlight w:val="yellow"/>
        </w:rPr>
        <w:t>就连学术上融贯中西的陈荣捷先生，其《</w:t>
      </w:r>
      <w:r w:rsidR="002E5E6E" w:rsidRPr="00D57260">
        <w:rPr>
          <w:rFonts w:hint="eastAsia"/>
          <w:highlight w:val="yellow"/>
        </w:rPr>
        <w:t>A</w:t>
      </w:r>
      <w:r w:rsidR="002E5E6E" w:rsidRPr="00D57260">
        <w:rPr>
          <w:highlight w:val="yellow"/>
        </w:rPr>
        <w:t xml:space="preserve"> SOURCE BOOK IN CHINESE PHILOSOPHY</w:t>
      </w:r>
      <w:r w:rsidR="002E5E6E" w:rsidRPr="00D57260">
        <w:rPr>
          <w:rFonts w:hint="eastAsia"/>
          <w:highlight w:val="yellow"/>
        </w:rPr>
        <w:t>》</w:t>
      </w:r>
      <w:r w:rsidR="00F80357" w:rsidRPr="00D57260">
        <w:rPr>
          <w:rStyle w:val="a6"/>
          <w:highlight w:val="yellow"/>
        </w:rPr>
        <w:footnoteReference w:id="3"/>
      </w:r>
      <w:r w:rsidR="002E5E6E" w:rsidRPr="00D57260">
        <w:rPr>
          <w:rFonts w:hint="eastAsia"/>
          <w:highlight w:val="yellow"/>
        </w:rPr>
        <w:t>也未摆脱西方文化的先验认知</w:t>
      </w:r>
      <w:r w:rsidR="002E5E6E">
        <w:rPr>
          <w:rFonts w:hint="eastAsia"/>
        </w:rPr>
        <w:t>。</w:t>
      </w:r>
    </w:p>
    <w:p w14:paraId="2B11A5E1" w14:textId="6CAB419C" w:rsidR="00BE3DBF" w:rsidRDefault="00EF071A" w:rsidP="002E5E6E">
      <w:pPr>
        <w:ind w:firstLineChars="200" w:firstLine="420"/>
      </w:pPr>
      <w:r>
        <w:rPr>
          <w:rFonts w:hint="eastAsia"/>
        </w:rPr>
        <w:t>在这样的</w:t>
      </w:r>
      <w:r w:rsidR="00F37299">
        <w:rPr>
          <w:rFonts w:hint="eastAsia"/>
        </w:rPr>
        <w:t>中国</w:t>
      </w:r>
      <w:r>
        <w:rPr>
          <w:rFonts w:hint="eastAsia"/>
        </w:rPr>
        <w:t>范式传统与</w:t>
      </w:r>
      <w:r w:rsidR="00F37299">
        <w:rPr>
          <w:rFonts w:hint="eastAsia"/>
        </w:rPr>
        <w:t>西方</w:t>
      </w:r>
      <w:r>
        <w:rPr>
          <w:rFonts w:hint="eastAsia"/>
        </w:rPr>
        <w:t>理论背景下，</w:t>
      </w:r>
      <w:r w:rsidR="0017506A" w:rsidRPr="00D57260">
        <w:rPr>
          <w:rFonts w:hint="eastAsia"/>
          <w:color w:val="FF0000"/>
          <w:highlight w:val="yellow"/>
        </w:rPr>
        <w:t>安乐</w:t>
      </w:r>
      <w:proofErr w:type="gramStart"/>
      <w:r w:rsidR="0017506A" w:rsidRPr="00D57260">
        <w:rPr>
          <w:rFonts w:hint="eastAsia"/>
          <w:color w:val="FF0000"/>
          <w:highlight w:val="yellow"/>
        </w:rPr>
        <w:t>哲</w:t>
      </w:r>
      <w:proofErr w:type="gramEnd"/>
      <w:r w:rsidR="0017506A" w:rsidRPr="00D57260">
        <w:rPr>
          <w:rFonts w:hint="eastAsia"/>
          <w:color w:val="FF0000"/>
          <w:highlight w:val="yellow"/>
        </w:rPr>
        <w:t>教授与田辰山教授主张用中国人自己的话语去讲中国的文化</w:t>
      </w:r>
      <w:r w:rsidRPr="00D57260">
        <w:rPr>
          <w:rFonts w:hint="eastAsia"/>
          <w:color w:val="FF0000"/>
          <w:highlight w:val="yellow"/>
        </w:rPr>
        <w:t>、</w:t>
      </w:r>
      <w:r w:rsidR="0017506A" w:rsidRPr="00D57260">
        <w:rPr>
          <w:rFonts w:hint="eastAsia"/>
          <w:color w:val="FF0000"/>
          <w:highlight w:val="yellow"/>
        </w:rPr>
        <w:t>以中国的思维方式去思考中国的问题</w:t>
      </w:r>
      <w:r w:rsidRPr="00D57260">
        <w:rPr>
          <w:rFonts w:hint="eastAsia"/>
          <w:color w:val="FF0000"/>
          <w:highlight w:val="yellow"/>
        </w:rPr>
        <w:t>的话语号召就显得格外引人注目与发人深思</w:t>
      </w:r>
      <w:r w:rsidR="00B613B6" w:rsidRPr="00D57260">
        <w:rPr>
          <w:rFonts w:hint="eastAsia"/>
          <w:color w:val="FF0000"/>
          <w:highlight w:val="yellow"/>
        </w:rPr>
        <w:t>，</w:t>
      </w:r>
      <w:r w:rsidR="0017506A" w:rsidRPr="00D57260">
        <w:rPr>
          <w:rFonts w:hint="eastAsia"/>
          <w:color w:val="FF0000"/>
          <w:highlight w:val="yellow"/>
        </w:rPr>
        <w:t>为当下中国文化走出去、中国融入世界进程中提供了切实可行的观念指引。</w:t>
      </w:r>
      <w:r w:rsidR="00B613B6" w:rsidRPr="00D57260">
        <w:rPr>
          <w:rFonts w:hint="eastAsia"/>
          <w:highlight w:val="yellow"/>
        </w:rPr>
        <w:t>安教授与田教授的话语号召，并不仅仅停留在粗浅的理论表面，其背后凝聚了两位学者几十年的学术积累和实践思考</w:t>
      </w:r>
      <w:r w:rsidR="004C4237" w:rsidRPr="00D57260">
        <w:rPr>
          <w:rFonts w:hint="eastAsia"/>
          <w:highlight w:val="yellow"/>
        </w:rPr>
        <w:t>，</w:t>
      </w:r>
      <w:r w:rsidR="00594FD4" w:rsidRPr="00D57260">
        <w:rPr>
          <w:rFonts w:hint="eastAsia"/>
          <w:highlight w:val="yellow"/>
        </w:rPr>
        <w:t>理论的整体框架随着积累与思考日臻完善</w:t>
      </w:r>
      <w:r w:rsidR="004C4237" w:rsidRPr="00D57260">
        <w:rPr>
          <w:rFonts w:hint="eastAsia"/>
          <w:highlight w:val="yellow"/>
        </w:rPr>
        <w:t>，从“一多不分”的整体性视野到“视点</w:t>
      </w:r>
      <w:r w:rsidR="004C4237" w:rsidRPr="00D57260">
        <w:rPr>
          <w:rFonts w:hint="eastAsia"/>
          <w:highlight w:val="yellow"/>
        </w:rPr>
        <w:t>/</w:t>
      </w:r>
      <w:r w:rsidR="004C4237" w:rsidRPr="00D57260">
        <w:rPr>
          <w:rFonts w:hint="eastAsia"/>
          <w:highlight w:val="yellow"/>
        </w:rPr>
        <w:t>境域”等部分化的阐述，无一不</w:t>
      </w:r>
      <w:proofErr w:type="gramStart"/>
      <w:r w:rsidR="004C4237" w:rsidRPr="00D57260">
        <w:rPr>
          <w:rFonts w:hint="eastAsia"/>
          <w:highlight w:val="yellow"/>
        </w:rPr>
        <w:t>透露着</w:t>
      </w:r>
      <w:proofErr w:type="gramEnd"/>
      <w:r w:rsidR="004C4237" w:rsidRPr="00D57260">
        <w:rPr>
          <w:rFonts w:hint="eastAsia"/>
          <w:highlight w:val="yellow"/>
        </w:rPr>
        <w:t>这两位一中</w:t>
      </w:r>
      <w:proofErr w:type="gramStart"/>
      <w:r w:rsidR="004C4237" w:rsidRPr="00D57260">
        <w:rPr>
          <w:rFonts w:hint="eastAsia"/>
          <w:highlight w:val="yellow"/>
        </w:rPr>
        <w:t>一</w:t>
      </w:r>
      <w:proofErr w:type="gramEnd"/>
      <w:r w:rsidR="004C4237" w:rsidRPr="00D57260">
        <w:rPr>
          <w:rFonts w:hint="eastAsia"/>
          <w:highlight w:val="yellow"/>
        </w:rPr>
        <w:t>西学者在以中国本土语境下向外阐述中国文化过程中的努力。</w:t>
      </w:r>
    </w:p>
    <w:p w14:paraId="209C18E0" w14:textId="6D485F1E" w:rsidR="00BE3DBF" w:rsidRDefault="00A754AC" w:rsidP="00792A7D">
      <w:pPr>
        <w:ind w:firstLineChars="200" w:firstLine="420"/>
      </w:pPr>
      <w:r>
        <w:rPr>
          <w:rFonts w:hint="eastAsia"/>
        </w:rPr>
        <w:t>“</w:t>
      </w:r>
      <w:r w:rsidR="00BE3DBF">
        <w:rPr>
          <w:rFonts w:hint="eastAsia"/>
        </w:rPr>
        <w:t>一多不分</w:t>
      </w:r>
      <w:r>
        <w:rPr>
          <w:rFonts w:hint="eastAsia"/>
        </w:rPr>
        <w:t>”</w:t>
      </w:r>
      <w:r w:rsidR="00BE3DBF">
        <w:rPr>
          <w:rFonts w:hint="eastAsia"/>
        </w:rPr>
        <w:t>是安乐</w:t>
      </w:r>
      <w:proofErr w:type="gramStart"/>
      <w:r w:rsidR="00BE3DBF">
        <w:rPr>
          <w:rFonts w:hint="eastAsia"/>
        </w:rPr>
        <w:t>哲</w:t>
      </w:r>
      <w:proofErr w:type="gramEnd"/>
      <w:r w:rsidR="00BE3DBF">
        <w:rPr>
          <w:rFonts w:hint="eastAsia"/>
        </w:rPr>
        <w:t>老师以最简练的语言方式概括出的中西文化差别</w:t>
      </w:r>
      <w:r w:rsidR="00BF5DEE">
        <w:rPr>
          <w:rFonts w:hint="eastAsia"/>
        </w:rPr>
        <w:t>，</w:t>
      </w:r>
      <w:r w:rsidR="00BF5DEE" w:rsidRPr="00D57260">
        <w:rPr>
          <w:rFonts w:hint="eastAsia"/>
          <w:highlight w:val="yellow"/>
        </w:rPr>
        <w:t>简而言之中国文化是讲究“一多不分”的</w:t>
      </w:r>
      <w:r w:rsidR="00BE3DBF">
        <w:rPr>
          <w:rFonts w:hint="eastAsia"/>
        </w:rPr>
        <w:t>。</w:t>
      </w:r>
      <w:r>
        <w:rPr>
          <w:rFonts w:hint="eastAsia"/>
        </w:rPr>
        <w:t>而这个观念的提出，又是以安老师在日常生活中对中西文化差异的观察为基础的。如中国人在不同场合虽然有不同的称呼问候方式，</w:t>
      </w:r>
      <w:r w:rsidRPr="00D57260">
        <w:rPr>
          <w:rFonts w:hint="eastAsia"/>
          <w:highlight w:val="yellow"/>
        </w:rPr>
        <w:t>最具通用性的一句就是“大家好”，但是在英语世界中相同的场合下往往会说“</w:t>
      </w:r>
      <w:proofErr w:type="spellStart"/>
      <w:r w:rsidRPr="00D57260">
        <w:rPr>
          <w:rFonts w:hint="eastAsia"/>
          <w:highlight w:val="yellow"/>
        </w:rPr>
        <w:t>Hello,</w:t>
      </w:r>
      <w:r w:rsidRPr="00D57260">
        <w:rPr>
          <w:highlight w:val="yellow"/>
        </w:rPr>
        <w:t>Everybody</w:t>
      </w:r>
      <w:proofErr w:type="spellEnd"/>
      <w:r w:rsidRPr="00D57260">
        <w:rPr>
          <w:highlight w:val="yellow"/>
        </w:rPr>
        <w:t>/Everyone</w:t>
      </w:r>
      <w:r w:rsidRPr="00D57260">
        <w:rPr>
          <w:rFonts w:hint="eastAsia"/>
          <w:highlight w:val="yellow"/>
        </w:rPr>
        <w:t>”</w:t>
      </w:r>
      <w:r w:rsidRPr="00D57260">
        <w:rPr>
          <w:rFonts w:hint="eastAsia"/>
          <w:highlight w:val="yellow"/>
        </w:rPr>
        <w:t>,</w:t>
      </w:r>
      <w:r w:rsidR="00F17D07" w:rsidRPr="00D57260">
        <w:rPr>
          <w:rFonts w:hint="eastAsia"/>
          <w:highlight w:val="yellow"/>
        </w:rPr>
        <w:t>前者是从整体考虑出发，后者则更关注单一个体</w:t>
      </w:r>
      <w:r w:rsidR="00F17D07">
        <w:rPr>
          <w:rFonts w:hint="eastAsia"/>
        </w:rPr>
        <w:t>，但在不同的文化背景下，大相径庭的两种问候方式却能在各自场合中安然存在。再比如，中国人的名字在姓在前，名在后；写信、表述某</w:t>
      </w:r>
      <w:r w:rsidR="00F17D07">
        <w:rPr>
          <w:rFonts w:hint="eastAsia"/>
        </w:rPr>
        <w:lastRenderedPageBreak/>
        <w:t>一地址时会从大到小</w:t>
      </w:r>
      <w:proofErr w:type="gramStart"/>
      <w:r w:rsidR="00F17D07">
        <w:rPr>
          <w:rFonts w:hint="eastAsia"/>
        </w:rPr>
        <w:t>依次写省</w:t>
      </w:r>
      <w:proofErr w:type="gramEnd"/>
      <w:r w:rsidR="00F17D07">
        <w:rPr>
          <w:rFonts w:hint="eastAsia"/>
        </w:rPr>
        <w:t>市县区街道，但西方人却又与之相反。安老师指出，这类生活实践的例子表面上可能仅仅是一种习惯的不同，但是深层次来说，则是一种文化上的差别。</w:t>
      </w:r>
    </w:p>
    <w:p w14:paraId="43CD8171" w14:textId="0FA7A7B4" w:rsidR="00BE3DBF" w:rsidRDefault="00351B0E" w:rsidP="00792A7D">
      <w:pPr>
        <w:ind w:firstLineChars="200" w:firstLine="420"/>
      </w:pPr>
      <w:r>
        <w:rPr>
          <w:rFonts w:hint="eastAsia"/>
        </w:rPr>
        <w:t>从古希腊至今，</w:t>
      </w:r>
      <w:r w:rsidR="00BF5DEE">
        <w:rPr>
          <w:rFonts w:hint="eastAsia"/>
        </w:rPr>
        <w:t>关于西方哲学中的“一”与“多”</w:t>
      </w:r>
      <w:r w:rsidR="00903BC1">
        <w:rPr>
          <w:rFonts w:hint="eastAsia"/>
        </w:rPr>
        <w:t>安老师做作出了自己的观点诠释。</w:t>
      </w:r>
      <w:r w:rsidR="00BF5DEE">
        <w:rPr>
          <w:rFonts w:hint="eastAsia"/>
        </w:rPr>
        <w:t>其中的</w:t>
      </w:r>
      <w:r>
        <w:rPr>
          <w:rFonts w:hint="eastAsia"/>
        </w:rPr>
        <w:t>“一”是上帝式</w:t>
      </w:r>
      <w:r w:rsidR="00BF5DEE">
        <w:rPr>
          <w:rFonts w:hint="eastAsia"/>
        </w:rPr>
        <w:t>的唯一本原的概念，“多”是由上帝创造的一切独立个体万物。</w:t>
      </w:r>
      <w:r w:rsidR="00BF5DEE" w:rsidRPr="00D57260">
        <w:rPr>
          <w:rFonts w:hint="eastAsia"/>
          <w:highlight w:val="yellow"/>
        </w:rPr>
        <w:t>所谓“一多不分”即是指代“一”与“多”</w:t>
      </w:r>
      <w:r w:rsidR="002235D7" w:rsidRPr="00D57260">
        <w:rPr>
          <w:rFonts w:hint="eastAsia"/>
          <w:highlight w:val="yellow"/>
        </w:rPr>
        <w:t>之间并不是二元对立的模式，而是认为我们生存的世界中所有的人与事物都是不分的关系，</w:t>
      </w:r>
      <w:r w:rsidR="00903BC1" w:rsidRPr="00D57260">
        <w:rPr>
          <w:rFonts w:hint="eastAsia"/>
          <w:highlight w:val="yellow"/>
        </w:rPr>
        <w:t>而</w:t>
      </w:r>
      <w:r w:rsidR="002235D7" w:rsidRPr="00D57260">
        <w:rPr>
          <w:rFonts w:hint="eastAsia"/>
          <w:highlight w:val="yellow"/>
        </w:rPr>
        <w:t>是内在</w:t>
      </w:r>
      <w:r w:rsidR="00903BC1" w:rsidRPr="00D57260">
        <w:rPr>
          <w:rFonts w:hint="eastAsia"/>
          <w:highlight w:val="yellow"/>
        </w:rPr>
        <w:t>地组成联系。“一多不分”代表的是中国的文化，</w:t>
      </w:r>
      <w:r w:rsidR="00903BC1">
        <w:rPr>
          <w:rFonts w:hint="eastAsia"/>
        </w:rPr>
        <w:t>“一多二元”则是西方价值观念的体现。两个词汇的背后代表的是两大不同的文化语境，</w:t>
      </w:r>
      <w:r w:rsidR="00903BC1" w:rsidRPr="00D57260">
        <w:rPr>
          <w:rFonts w:hint="eastAsia"/>
          <w:color w:val="FF0000"/>
          <w:highlight w:val="yellow"/>
        </w:rPr>
        <w:t>对语境认识的不充分，造成了我们在向外介绍中国文化时不可避免地隔阂甚至冲突。</w:t>
      </w:r>
    </w:p>
    <w:p w14:paraId="0A055096" w14:textId="2E439EE1" w:rsidR="002235D7" w:rsidRPr="00D57260" w:rsidRDefault="00903BC1" w:rsidP="00903BC1">
      <w:pPr>
        <w:ind w:firstLineChars="200" w:firstLine="420"/>
        <w:rPr>
          <w:highlight w:val="yellow"/>
        </w:rPr>
      </w:pPr>
      <w:r w:rsidRPr="00D57260">
        <w:rPr>
          <w:rFonts w:hint="eastAsia"/>
          <w:highlight w:val="yellow"/>
        </w:rPr>
        <w:t>安老师和田老师的呼吁，其关注的重心即是通过揭示不同文化背后的语境来消弭文化交流过程中的隔阂冲突。具体到中国文化走出去这一主题时，就是要达到“用中国话讲好中国文化”的效果。所以他说：</w:t>
      </w:r>
    </w:p>
    <w:p w14:paraId="146D4BD2" w14:textId="13E8C59B" w:rsidR="00BE3DBF" w:rsidRPr="00A754AC" w:rsidRDefault="00A754AC" w:rsidP="00A754AC">
      <w:pPr>
        <w:ind w:leftChars="200" w:left="420" w:firstLineChars="200" w:firstLine="420"/>
        <w:rPr>
          <w:rFonts w:ascii="楷体" w:eastAsia="楷体" w:hAnsi="楷体"/>
        </w:rPr>
      </w:pPr>
      <w:r w:rsidRPr="00D57260">
        <w:rPr>
          <w:rFonts w:ascii="楷体" w:eastAsia="楷体" w:hAnsi="楷体" w:hint="eastAsia"/>
          <w:highlight w:val="yellow"/>
        </w:rPr>
        <w:t>“一多不分”宇宙观为儒学和中华文化内核；期待新世界文化秩序的呈现，需以儒学“一多不分”意识增强人类命运共同感，领悟“一多不分”文化视野去理解中国与世界未来的途径。</w:t>
      </w:r>
      <w:r w:rsidRPr="00D57260">
        <w:rPr>
          <w:rStyle w:val="a6"/>
          <w:rFonts w:ascii="楷体" w:eastAsia="楷体" w:hAnsi="楷体"/>
          <w:highlight w:val="yellow"/>
        </w:rPr>
        <w:footnoteReference w:id="4"/>
      </w:r>
    </w:p>
    <w:p w14:paraId="051A1CE6" w14:textId="5792EB20" w:rsidR="00903BC1" w:rsidRDefault="001D6566">
      <w:r>
        <w:rPr>
          <w:rFonts w:hint="eastAsia"/>
        </w:rPr>
        <w:t>安与田两位老师的主张，</w:t>
      </w:r>
      <w:r w:rsidRPr="00D57260">
        <w:rPr>
          <w:rFonts w:hint="eastAsia"/>
          <w:highlight w:val="yellow"/>
        </w:rPr>
        <w:t>并没有到此就停滞不前</w:t>
      </w:r>
      <w:r>
        <w:rPr>
          <w:rFonts w:hint="eastAsia"/>
        </w:rPr>
        <w:t>。“一多不分”只是一个大的理论架构，在这个架构之下，两位老师又继续开展具体的清理工作。</w:t>
      </w:r>
    </w:p>
    <w:p w14:paraId="0D2B00B4" w14:textId="7B82002F" w:rsidR="00F14BB0" w:rsidRDefault="001E7B02" w:rsidP="005D2B19">
      <w:pPr>
        <w:ind w:firstLineChars="200" w:firstLine="420"/>
      </w:pPr>
      <w:r>
        <w:rPr>
          <w:rFonts w:hint="eastAsia"/>
        </w:rPr>
        <w:t>如果仅从上述“一多不分”的介绍来看，似乎这个理念还只是着眼于</w:t>
      </w:r>
      <w:r w:rsidR="00C10C67">
        <w:rPr>
          <w:rFonts w:hint="eastAsia"/>
        </w:rPr>
        <w:t>“部分</w:t>
      </w:r>
      <w:r>
        <w:rPr>
          <w:rFonts w:hint="eastAsia"/>
        </w:rPr>
        <w:t>”与“</w:t>
      </w:r>
      <w:r w:rsidR="00C10C67">
        <w:rPr>
          <w:rFonts w:hint="eastAsia"/>
        </w:rPr>
        <w:t>整体”</w:t>
      </w:r>
      <w:r>
        <w:rPr>
          <w:rFonts w:hint="eastAsia"/>
        </w:rPr>
        <w:t>这样的思维关系上</w:t>
      </w:r>
      <w:r w:rsidR="00F80357">
        <w:rPr>
          <w:rFonts w:hint="eastAsia"/>
        </w:rPr>
        <w:t>，</w:t>
      </w:r>
      <w:r w:rsidRPr="00D57260">
        <w:rPr>
          <w:rFonts w:hint="eastAsia"/>
          <w:highlight w:val="yellow"/>
        </w:rPr>
        <w:t>但实际上安与田两位老师的理念建构</w:t>
      </w:r>
      <w:r w:rsidR="00F80357" w:rsidRPr="00D57260">
        <w:rPr>
          <w:rFonts w:hint="eastAsia"/>
          <w:highlight w:val="yellow"/>
        </w:rPr>
        <w:t>除了外在的呼吁之外，更有内在的反思与推进。</w:t>
      </w:r>
      <w:r w:rsidR="00F80357">
        <w:rPr>
          <w:rFonts w:hint="eastAsia"/>
        </w:rPr>
        <w:t>安老师以伏羲神农创设“八卦”为例，认为他们有效的将人类经验与自然运行过程视作同一域</w:t>
      </w:r>
      <w:proofErr w:type="gramStart"/>
      <w:r w:rsidR="00F80357">
        <w:rPr>
          <w:rFonts w:hint="eastAsia"/>
        </w:rPr>
        <w:t>境随着</w:t>
      </w:r>
      <w:proofErr w:type="gramEnd"/>
      <w:r w:rsidR="00F80357">
        <w:rPr>
          <w:rFonts w:hint="eastAsia"/>
        </w:rPr>
        <w:t>对《易经》卦象的建构，“文化”与“自然”逐渐呈现出一种厚重的不可分割性，从而提出关于</w:t>
      </w:r>
      <w:r w:rsidR="00C10C67">
        <w:rPr>
          <w:rFonts w:hint="eastAsia"/>
        </w:rPr>
        <w:t>“</w:t>
      </w:r>
      <w:r w:rsidR="001D6566">
        <w:rPr>
          <w:rFonts w:hint="eastAsia"/>
        </w:rPr>
        <w:t>视点</w:t>
      </w:r>
      <w:r w:rsidR="001D6566">
        <w:rPr>
          <w:rFonts w:hint="eastAsia"/>
        </w:rPr>
        <w:t>/</w:t>
      </w:r>
      <w:r w:rsidR="001D6566">
        <w:rPr>
          <w:rFonts w:hint="eastAsia"/>
        </w:rPr>
        <w:t>境域</w:t>
      </w:r>
      <w:r w:rsidR="00C10C67">
        <w:rPr>
          <w:rFonts w:hint="eastAsia"/>
        </w:rPr>
        <w:t>”</w:t>
      </w:r>
      <w:r>
        <w:rPr>
          <w:rFonts w:hint="eastAsia"/>
        </w:rPr>
        <w:t>的</w:t>
      </w:r>
      <w:r w:rsidR="00F80357">
        <w:rPr>
          <w:rFonts w:hint="eastAsia"/>
        </w:rPr>
        <w:t>观点</w:t>
      </w:r>
      <w:r>
        <w:rPr>
          <w:rFonts w:hint="eastAsia"/>
        </w:rPr>
        <w:t>。</w:t>
      </w:r>
      <w:r w:rsidR="00F14BB0">
        <w:rPr>
          <w:rStyle w:val="a6"/>
        </w:rPr>
        <w:footnoteReference w:id="5"/>
      </w:r>
      <w:r w:rsidR="00F80357">
        <w:rPr>
          <w:rFonts w:hint="eastAsia"/>
        </w:rPr>
        <w:t>这种把人与万象万物的变化过程的相互性视作一个场域的做法，是建立在中国古代文化长久把握的基础之上的，更加丰富了“一多不分”哲学</w:t>
      </w:r>
      <w:r w:rsidR="00F14BB0">
        <w:rPr>
          <w:rFonts w:hint="eastAsia"/>
        </w:rPr>
        <w:t>内涵的饱满度。此外，</w:t>
      </w:r>
      <w:r w:rsidR="00F14BB0" w:rsidRPr="00D57260">
        <w:rPr>
          <w:rFonts w:hint="eastAsia"/>
          <w:highlight w:val="yellow"/>
        </w:rPr>
        <w:t>从</w:t>
      </w:r>
      <w:r w:rsidR="00C10C67" w:rsidRPr="00D57260">
        <w:rPr>
          <w:rFonts w:hint="eastAsia"/>
          <w:highlight w:val="yellow"/>
        </w:rPr>
        <w:t>关注状态到关注过程</w:t>
      </w:r>
      <w:r w:rsidR="00F14BB0" w:rsidRPr="00D57260">
        <w:rPr>
          <w:rFonts w:hint="eastAsia"/>
          <w:highlight w:val="yellow"/>
        </w:rPr>
        <w:t>、</w:t>
      </w:r>
      <w:r w:rsidR="00C10C67" w:rsidRPr="00D57260">
        <w:rPr>
          <w:rFonts w:hint="eastAsia"/>
          <w:highlight w:val="yellow"/>
        </w:rPr>
        <w:t>有限游戏</w:t>
      </w:r>
      <w:r w:rsidR="00F14BB0" w:rsidRPr="00D57260">
        <w:rPr>
          <w:rFonts w:hint="eastAsia"/>
          <w:highlight w:val="yellow"/>
        </w:rPr>
        <w:t>和</w:t>
      </w:r>
      <w:r w:rsidR="00C10C67" w:rsidRPr="00D57260">
        <w:rPr>
          <w:rFonts w:hint="eastAsia"/>
          <w:highlight w:val="yellow"/>
        </w:rPr>
        <w:t>无限游戏</w:t>
      </w:r>
      <w:r w:rsidR="00F14BB0" w:rsidRPr="00D57260">
        <w:rPr>
          <w:rFonts w:hint="eastAsia"/>
          <w:highlight w:val="yellow"/>
        </w:rPr>
        <w:t>等概念的提出和细化</w:t>
      </w:r>
      <w:r w:rsidR="00F14BB0">
        <w:rPr>
          <w:rFonts w:hint="eastAsia"/>
        </w:rPr>
        <w:t>，其思想资源无一不来自中国自身的传统文化与历史中，这种植根于中国文化的案例解读，</w:t>
      </w:r>
      <w:r w:rsidR="00EB38E3">
        <w:rPr>
          <w:rFonts w:hint="eastAsia"/>
        </w:rPr>
        <w:t>实质上是中国文化“内在理路”的体现，</w:t>
      </w:r>
      <w:r w:rsidR="00F14BB0" w:rsidRPr="00D57260">
        <w:rPr>
          <w:rFonts w:hint="eastAsia"/>
          <w:color w:val="FF0000"/>
          <w:highlight w:val="yellow"/>
        </w:rPr>
        <w:t>在丰富“一多不分”内涵的同时，也有助于理念传播过程中触发与受者之间的共鸣。</w:t>
      </w:r>
    </w:p>
    <w:p w14:paraId="1B66F916" w14:textId="3627C785" w:rsidR="00F022C9" w:rsidRDefault="00EB38E3" w:rsidP="00F022C9">
      <w:pPr>
        <w:ind w:firstLineChars="200" w:firstLine="420"/>
      </w:pPr>
      <w:r w:rsidRPr="00D57260">
        <w:rPr>
          <w:rFonts w:hint="eastAsia"/>
          <w:color w:val="FF0000"/>
          <w:highlight w:val="yellow"/>
        </w:rPr>
        <w:t>随着解读工作的深入，</w:t>
      </w:r>
      <w:r w:rsidR="001F2CD3" w:rsidRPr="00D57260">
        <w:rPr>
          <w:rFonts w:hint="eastAsia"/>
          <w:color w:val="FF0000"/>
          <w:highlight w:val="yellow"/>
        </w:rPr>
        <w:t>“一多不分”哲学理念</w:t>
      </w:r>
      <w:r w:rsidRPr="00D57260">
        <w:rPr>
          <w:rFonts w:hint="eastAsia"/>
          <w:color w:val="FF0000"/>
          <w:highlight w:val="yellow"/>
        </w:rPr>
        <w:t>的整体架构也在逐渐成型。</w:t>
      </w:r>
      <w:r>
        <w:rPr>
          <w:rFonts w:hint="eastAsia"/>
        </w:rPr>
        <w:t>从最开始的字词翻译到语境的阐释，随着探索的深入所面对的问题也愈发多元，在这个不断接受问题的拷问过程中，</w:t>
      </w:r>
      <w:r w:rsidRPr="00D57260">
        <w:rPr>
          <w:rFonts w:hint="eastAsia"/>
          <w:color w:val="FF0000"/>
          <w:highlight w:val="yellow"/>
        </w:rPr>
        <w:t>一个新兴的哲学理念逐渐露出完整的面目，同时也赋予“一多不分”</w:t>
      </w:r>
      <w:r w:rsidR="00C10C67" w:rsidRPr="00D57260">
        <w:rPr>
          <w:rFonts w:hint="eastAsia"/>
          <w:color w:val="FF0000"/>
          <w:highlight w:val="yellow"/>
        </w:rPr>
        <w:t>可持续的内核。</w:t>
      </w:r>
      <w:bookmarkStart w:id="0" w:name="_Hlk522036964"/>
      <w:r>
        <w:rPr>
          <w:rFonts w:hint="eastAsia"/>
        </w:rPr>
        <w:t>将中国文化讲出去，</w:t>
      </w:r>
      <w:r w:rsidR="00C10C67">
        <w:rPr>
          <w:rFonts w:hint="eastAsia"/>
        </w:rPr>
        <w:t>表面上是是语言上的简单转化，</w:t>
      </w:r>
      <w:r w:rsidR="00C10C67" w:rsidRPr="00D57260">
        <w:rPr>
          <w:rFonts w:hint="eastAsia"/>
          <w:color w:val="FF0000"/>
          <w:highlight w:val="yellow"/>
        </w:rPr>
        <w:t>深层次来</w:t>
      </w:r>
      <w:r w:rsidR="003468DA" w:rsidRPr="00D57260">
        <w:rPr>
          <w:rFonts w:hint="eastAsia"/>
          <w:color w:val="FF0000"/>
          <w:highlight w:val="yellow"/>
        </w:rPr>
        <w:t>看</w:t>
      </w:r>
      <w:r w:rsidRPr="00D57260">
        <w:rPr>
          <w:rFonts w:hint="eastAsia"/>
          <w:color w:val="FF0000"/>
          <w:highlight w:val="yellow"/>
        </w:rPr>
        <w:t>则</w:t>
      </w:r>
      <w:r w:rsidR="003C3069" w:rsidRPr="00D57260">
        <w:rPr>
          <w:rFonts w:hint="eastAsia"/>
          <w:color w:val="FF0000"/>
          <w:highlight w:val="yellow"/>
        </w:rPr>
        <w:t>是思考方式</w:t>
      </w:r>
      <w:r w:rsidRPr="00D57260">
        <w:rPr>
          <w:rFonts w:hint="eastAsia"/>
          <w:color w:val="FF0000"/>
          <w:highlight w:val="yellow"/>
        </w:rPr>
        <w:t>上的推陈出新、</w:t>
      </w:r>
      <w:r w:rsidR="003C3069" w:rsidRPr="00D57260">
        <w:rPr>
          <w:rFonts w:hint="eastAsia"/>
          <w:color w:val="FF0000"/>
          <w:highlight w:val="yellow"/>
        </w:rPr>
        <w:t>由</w:t>
      </w:r>
      <w:r w:rsidRPr="00D57260">
        <w:rPr>
          <w:rFonts w:hint="eastAsia"/>
          <w:color w:val="FF0000"/>
          <w:highlight w:val="yellow"/>
        </w:rPr>
        <w:t>西</w:t>
      </w:r>
      <w:r w:rsidR="003C3069" w:rsidRPr="00D57260">
        <w:rPr>
          <w:rFonts w:hint="eastAsia"/>
          <w:color w:val="FF0000"/>
          <w:highlight w:val="yellow"/>
        </w:rPr>
        <w:t>向</w:t>
      </w:r>
      <w:r w:rsidRPr="00D57260">
        <w:rPr>
          <w:rFonts w:hint="eastAsia"/>
          <w:color w:val="FF0000"/>
          <w:highlight w:val="yellow"/>
        </w:rPr>
        <w:t>中</w:t>
      </w:r>
      <w:r w:rsidR="003C3069" w:rsidRPr="00D57260">
        <w:rPr>
          <w:rFonts w:hint="eastAsia"/>
          <w:color w:val="FF0000"/>
          <w:highlight w:val="yellow"/>
        </w:rPr>
        <w:t>的转化</w:t>
      </w:r>
      <w:bookmarkEnd w:id="0"/>
      <w:r w:rsidRPr="00D57260">
        <w:rPr>
          <w:rFonts w:hint="eastAsia"/>
          <w:color w:val="FF0000"/>
          <w:highlight w:val="yellow"/>
        </w:rPr>
        <w:t>，</w:t>
      </w:r>
      <w:r w:rsidRPr="00D57260">
        <w:rPr>
          <w:rFonts w:hint="eastAsia"/>
          <w:highlight w:val="yellow"/>
        </w:rPr>
        <w:t>安老师与田老师的团队，在这个方向上始终有着自己的努力与坚持。</w:t>
      </w:r>
    </w:p>
    <w:p w14:paraId="3A6DD463" w14:textId="7D32A814" w:rsidR="00074782" w:rsidRPr="00F022C9" w:rsidRDefault="00F022C9" w:rsidP="00F022C9">
      <w:r w:rsidRPr="00F022C9">
        <w:rPr>
          <w:rFonts w:hint="eastAsia"/>
          <w:b/>
          <w:sz w:val="24"/>
        </w:rPr>
        <w:t>二、</w:t>
      </w:r>
      <w:r w:rsidR="003C3069" w:rsidRPr="00F022C9">
        <w:rPr>
          <w:rFonts w:hint="eastAsia"/>
          <w:b/>
          <w:sz w:val="24"/>
        </w:rPr>
        <w:t>学术与政治：中国文化</w:t>
      </w:r>
      <w:r w:rsidR="00D237AC" w:rsidRPr="00F022C9">
        <w:rPr>
          <w:rFonts w:hint="eastAsia"/>
          <w:b/>
          <w:sz w:val="24"/>
        </w:rPr>
        <w:t>赖以延续与发展的依附</w:t>
      </w:r>
      <w:r w:rsidR="00D2174A" w:rsidRPr="00F022C9">
        <w:rPr>
          <w:rFonts w:hint="eastAsia"/>
          <w:b/>
          <w:sz w:val="24"/>
        </w:rPr>
        <w:t>传统</w:t>
      </w:r>
    </w:p>
    <w:p w14:paraId="2F61EBB7" w14:textId="0A8CF091" w:rsidR="00397808" w:rsidRDefault="00CE2CB1" w:rsidP="003468DA">
      <w:pPr>
        <w:ind w:firstLineChars="200" w:firstLine="420"/>
      </w:pPr>
      <w:r>
        <w:rPr>
          <w:rFonts w:hint="eastAsia"/>
        </w:rPr>
        <w:t>当我们</w:t>
      </w:r>
      <w:r w:rsidR="00972D10">
        <w:rPr>
          <w:rFonts w:hint="eastAsia"/>
        </w:rPr>
        <w:t>在为“用中国话讲好中国故事”而踌躇满志时，不能忽略</w:t>
      </w:r>
      <w:r w:rsidR="006A4A80">
        <w:rPr>
          <w:rFonts w:hint="eastAsia"/>
        </w:rPr>
        <w:t>中国文化自身的学术传统。</w:t>
      </w:r>
      <w:r w:rsidR="008F7F26" w:rsidRPr="00D57260">
        <w:rPr>
          <w:rFonts w:hint="eastAsia"/>
          <w:highlight w:val="yellow"/>
        </w:rPr>
        <w:t>安乐</w:t>
      </w:r>
      <w:proofErr w:type="gramStart"/>
      <w:r w:rsidR="008F7F26" w:rsidRPr="00D57260">
        <w:rPr>
          <w:rFonts w:hint="eastAsia"/>
          <w:highlight w:val="yellow"/>
        </w:rPr>
        <w:t>哲</w:t>
      </w:r>
      <w:proofErr w:type="gramEnd"/>
      <w:r w:rsidR="008F7F26" w:rsidRPr="00D57260">
        <w:rPr>
          <w:rFonts w:hint="eastAsia"/>
          <w:highlight w:val="yellow"/>
        </w:rPr>
        <w:t>教授团队在中国文化走出去上所</w:t>
      </w:r>
      <w:proofErr w:type="gramStart"/>
      <w:r w:rsidR="008F7F26" w:rsidRPr="00D57260">
        <w:rPr>
          <w:rFonts w:hint="eastAsia"/>
          <w:highlight w:val="yellow"/>
        </w:rPr>
        <w:t>作出</w:t>
      </w:r>
      <w:proofErr w:type="gramEnd"/>
      <w:r w:rsidR="008F7F26" w:rsidRPr="00D57260">
        <w:rPr>
          <w:rFonts w:hint="eastAsia"/>
          <w:highlight w:val="yellow"/>
        </w:rPr>
        <w:t>的努力，其主要的工作是以中国古代的经典为依托的，在这些经典中又以儒家经典最为重要。</w:t>
      </w:r>
      <w:r w:rsidR="008F7F26">
        <w:rPr>
          <w:rFonts w:hint="eastAsia"/>
        </w:rPr>
        <w:t>作为影响中国千余年的文化形态，儒学除了与</w:t>
      </w:r>
      <w:r w:rsidR="00594AF0">
        <w:rPr>
          <w:rFonts w:hint="eastAsia"/>
        </w:rPr>
        <w:t>中国古代的政治、经济、军事、科技多方互动的同时，其自生也逐渐形成特有的学术传统。但随着新文化运动乃至文革中对儒学的冲击，儒学自身的学术传统逐渐被冲散和淡化。当下重新利用儒家经典作为中国文化走出去的主要载体时，</w:t>
      </w:r>
      <w:r w:rsidR="00594AF0" w:rsidRPr="0075619C">
        <w:rPr>
          <w:rFonts w:hint="eastAsia"/>
          <w:color w:val="FF0000"/>
          <w:highlight w:val="yellow"/>
        </w:rPr>
        <w:t>不应弃其原有的传统不顾</w:t>
      </w:r>
      <w:r w:rsidR="00594AF0">
        <w:rPr>
          <w:rFonts w:hint="eastAsia"/>
        </w:rPr>
        <w:t>。《四库全书总目·经部总叙》中开篇就写到：</w:t>
      </w:r>
    </w:p>
    <w:p w14:paraId="59F6A1C4" w14:textId="4680DE36" w:rsidR="00594AF0" w:rsidRPr="00434787" w:rsidRDefault="00434787" w:rsidP="00434787">
      <w:pPr>
        <w:pStyle w:val="a3"/>
        <w:ind w:left="420"/>
        <w:rPr>
          <w:rFonts w:ascii="楷体" w:eastAsia="楷体" w:hAnsi="楷体"/>
        </w:rPr>
      </w:pPr>
      <w:r w:rsidRPr="00434787">
        <w:rPr>
          <w:rFonts w:ascii="楷体" w:eastAsia="楷体" w:hAnsi="楷体" w:hint="eastAsia"/>
        </w:rPr>
        <w:t>经</w:t>
      </w:r>
      <w:proofErr w:type="gramStart"/>
      <w:r w:rsidRPr="00434787">
        <w:rPr>
          <w:rFonts w:ascii="楷体" w:eastAsia="楷体" w:hAnsi="楷体" w:hint="eastAsia"/>
        </w:rPr>
        <w:t>禀</w:t>
      </w:r>
      <w:proofErr w:type="gramEnd"/>
      <w:r w:rsidRPr="00434787">
        <w:rPr>
          <w:rFonts w:ascii="楷体" w:eastAsia="楷体" w:hAnsi="楷体" w:hint="eastAsia"/>
        </w:rPr>
        <w:t>圣裁、垂型万世、删定之旨、如日中天</w:t>
      </w:r>
      <w:r w:rsidR="00C30448">
        <w:rPr>
          <w:rFonts w:ascii="楷体" w:eastAsia="楷体" w:hAnsi="楷体" w:hint="eastAsia"/>
        </w:rPr>
        <w:t>，</w:t>
      </w:r>
      <w:r w:rsidRPr="00434787">
        <w:rPr>
          <w:rFonts w:ascii="楷体" w:eastAsia="楷体" w:hAnsi="楷体" w:hint="eastAsia"/>
        </w:rPr>
        <w:t>无所容</w:t>
      </w:r>
      <w:proofErr w:type="gramStart"/>
      <w:r w:rsidRPr="00434787">
        <w:rPr>
          <w:rFonts w:ascii="楷体" w:eastAsia="楷体" w:hAnsi="楷体" w:hint="eastAsia"/>
        </w:rPr>
        <w:t>其赞述</w:t>
      </w:r>
      <w:proofErr w:type="gramEnd"/>
      <w:r w:rsidR="00C30448">
        <w:rPr>
          <w:rFonts w:ascii="楷体" w:eastAsia="楷体" w:hAnsi="楷体" w:hint="eastAsia"/>
        </w:rPr>
        <w:t>。</w:t>
      </w:r>
      <w:r w:rsidRPr="00434787">
        <w:rPr>
          <w:rFonts w:ascii="楷体" w:eastAsia="楷体" w:hAnsi="楷体" w:hint="eastAsia"/>
        </w:rPr>
        <w:t>所论次者、</w:t>
      </w:r>
      <w:proofErr w:type="gramStart"/>
      <w:r w:rsidRPr="00434787">
        <w:rPr>
          <w:rFonts w:ascii="楷体" w:eastAsia="楷体" w:hAnsi="楷体" w:hint="eastAsia"/>
        </w:rPr>
        <w:t>诂</w:t>
      </w:r>
      <w:proofErr w:type="gramEnd"/>
      <w:r w:rsidRPr="00434787">
        <w:rPr>
          <w:rFonts w:ascii="楷体" w:eastAsia="楷体" w:hAnsi="楷体" w:hint="eastAsia"/>
        </w:rPr>
        <w:t>经之说</w:t>
      </w:r>
      <w:r w:rsidRPr="00434787">
        <w:rPr>
          <w:rFonts w:ascii="楷体" w:eastAsia="楷体" w:hAnsi="楷体" w:hint="eastAsia"/>
        </w:rPr>
        <w:lastRenderedPageBreak/>
        <w:t>而已。</w:t>
      </w:r>
      <w:r w:rsidRPr="00434787">
        <w:rPr>
          <w:rStyle w:val="a6"/>
          <w:rFonts w:ascii="楷体" w:eastAsia="楷体" w:hAnsi="楷体"/>
        </w:rPr>
        <w:footnoteReference w:id="6"/>
      </w:r>
    </w:p>
    <w:p w14:paraId="1DD463E4" w14:textId="0B7B76C3" w:rsidR="00074782" w:rsidRDefault="001C68B2" w:rsidP="00F022C9">
      <w:pPr>
        <w:ind w:firstLineChars="200" w:firstLine="420"/>
      </w:pPr>
      <w:r w:rsidRPr="0075619C">
        <w:rPr>
          <w:rFonts w:hint="eastAsia"/>
          <w:highlight w:val="yellow"/>
        </w:rPr>
        <w:t>中国古代的学术体系</w:t>
      </w:r>
      <w:r w:rsidR="008B5E01" w:rsidRPr="0075619C">
        <w:rPr>
          <w:rFonts w:hint="eastAsia"/>
          <w:highlight w:val="yellow"/>
        </w:rPr>
        <w:t>在</w:t>
      </w:r>
      <w:r w:rsidRPr="0075619C">
        <w:rPr>
          <w:rFonts w:hint="eastAsia"/>
          <w:highlight w:val="yellow"/>
        </w:rPr>
        <w:t>清代时已到达造化纯熟的状态</w:t>
      </w:r>
      <w:r>
        <w:rPr>
          <w:rFonts w:hint="eastAsia"/>
        </w:rPr>
        <w:t>。乾隆年间开四库馆编纂《四库全书》</w:t>
      </w:r>
      <w:r w:rsidR="00075FE2">
        <w:rPr>
          <w:rFonts w:hint="eastAsia"/>
        </w:rPr>
        <w:t>，在网罗当时天下藏书的基础上，</w:t>
      </w:r>
      <w:r w:rsidR="005F4688">
        <w:rPr>
          <w:rFonts w:hint="eastAsia"/>
        </w:rPr>
        <w:t>将各书</w:t>
      </w:r>
      <w:r w:rsidR="00C30448">
        <w:rPr>
          <w:rFonts w:hint="eastAsia"/>
        </w:rPr>
        <w:t>以</w:t>
      </w:r>
      <w:r w:rsidR="00075FE2">
        <w:rPr>
          <w:rFonts w:hint="eastAsia"/>
        </w:rPr>
        <w:t>经</w:t>
      </w:r>
      <w:r w:rsidR="00C30448">
        <w:rPr>
          <w:rFonts w:hint="eastAsia"/>
        </w:rPr>
        <w:t>、</w:t>
      </w:r>
      <w:r w:rsidR="00075FE2">
        <w:rPr>
          <w:rFonts w:hint="eastAsia"/>
        </w:rPr>
        <w:t>史</w:t>
      </w:r>
      <w:r w:rsidR="00C30448">
        <w:rPr>
          <w:rFonts w:hint="eastAsia"/>
        </w:rPr>
        <w:t>、</w:t>
      </w:r>
      <w:r w:rsidR="00075FE2">
        <w:rPr>
          <w:rFonts w:hint="eastAsia"/>
        </w:rPr>
        <w:t>子</w:t>
      </w:r>
      <w:r w:rsidR="00C30448">
        <w:rPr>
          <w:rFonts w:hint="eastAsia"/>
        </w:rPr>
        <w:t>、</w:t>
      </w:r>
      <w:r w:rsidR="00075FE2">
        <w:rPr>
          <w:rFonts w:hint="eastAsia"/>
        </w:rPr>
        <w:t>集</w:t>
      </w:r>
      <w:r w:rsidR="00C30448">
        <w:rPr>
          <w:rFonts w:hint="eastAsia"/>
        </w:rPr>
        <w:t>四部的</w:t>
      </w:r>
      <w:r w:rsidR="00075FE2">
        <w:rPr>
          <w:rFonts w:hint="eastAsia"/>
        </w:rPr>
        <w:t>方式</w:t>
      </w:r>
      <w:r w:rsidR="00C30448">
        <w:rPr>
          <w:rFonts w:hint="eastAsia"/>
        </w:rPr>
        <w:t>进行分类</w:t>
      </w:r>
      <w:r w:rsidR="00075FE2">
        <w:rPr>
          <w:rFonts w:hint="eastAsia"/>
        </w:rPr>
        <w:t>。其中的经，悉数来自中国古代的儒家经典。老庄、墨、法等战国时期与儒家并行的学术流派，此时其全部典籍</w:t>
      </w:r>
      <w:r w:rsidR="00C30448">
        <w:rPr>
          <w:rFonts w:hint="eastAsia"/>
        </w:rPr>
        <w:t>则</w:t>
      </w:r>
      <w:r w:rsidR="00075FE2">
        <w:rPr>
          <w:rFonts w:hint="eastAsia"/>
        </w:rPr>
        <w:t>都被归入子部序列。《四库全书总目·经部总叙》开篇的这句话，简明扼要地点出了</w:t>
      </w:r>
      <w:r w:rsidR="00075FE2" w:rsidRPr="0075619C">
        <w:rPr>
          <w:rFonts w:hint="eastAsia"/>
          <w:highlight w:val="yellow"/>
        </w:rPr>
        <w:t>儒家经典在中国古代的学术地位</w:t>
      </w:r>
      <w:r w:rsidR="00C30448">
        <w:rPr>
          <w:rFonts w:hint="eastAsia"/>
        </w:rPr>
        <w:t>，“经</w:t>
      </w:r>
      <w:proofErr w:type="gramStart"/>
      <w:r w:rsidR="00C30448">
        <w:rPr>
          <w:rFonts w:hint="eastAsia"/>
        </w:rPr>
        <w:t>禀</w:t>
      </w:r>
      <w:proofErr w:type="gramEnd"/>
      <w:r w:rsidR="00C30448">
        <w:rPr>
          <w:rFonts w:hint="eastAsia"/>
        </w:rPr>
        <w:t>圣裁”，经的地位毫无疑问是最高的。伴随着古代对经的注解，逐渐衍生出经传注疏的古代经典系统。</w:t>
      </w:r>
      <w:r w:rsidR="007E1772">
        <w:rPr>
          <w:rFonts w:hint="eastAsia"/>
        </w:rPr>
        <w:t>即为“经”作解释称为“传”，在此基础上，为“传”作解释为“注”，为“注”作解释称为“疏”，虽然在实际的操作过程中往往会少去其中的某个部分（常见少“传”或“疏”），但总体上中国古代的经典并步是自我孤立的单独书籍，随着历代学者的关注，经背后的传、注、</w:t>
      </w:r>
      <w:proofErr w:type="gramStart"/>
      <w:r w:rsidR="007E1772">
        <w:rPr>
          <w:rFonts w:hint="eastAsia"/>
        </w:rPr>
        <w:t>疏已经</w:t>
      </w:r>
      <w:proofErr w:type="gramEnd"/>
      <w:r w:rsidR="007E1772">
        <w:rPr>
          <w:rFonts w:hint="eastAsia"/>
        </w:rPr>
        <w:t>日渐构成中国古代经典体系不可或缺的部分。例如：</w:t>
      </w:r>
    </w:p>
    <w:tbl>
      <w:tblPr>
        <w:tblStyle w:val="a7"/>
        <w:tblW w:w="0" w:type="auto"/>
        <w:jc w:val="center"/>
        <w:tblLook w:val="04A0" w:firstRow="1" w:lastRow="0" w:firstColumn="1" w:lastColumn="0" w:noHBand="0" w:noVBand="1"/>
      </w:tblPr>
      <w:tblGrid>
        <w:gridCol w:w="1271"/>
        <w:gridCol w:w="1701"/>
        <w:gridCol w:w="2552"/>
        <w:gridCol w:w="1984"/>
      </w:tblGrid>
      <w:tr w:rsidR="007E1772" w14:paraId="72885441" w14:textId="77777777" w:rsidTr="00074782">
        <w:trPr>
          <w:jc w:val="center"/>
        </w:trPr>
        <w:tc>
          <w:tcPr>
            <w:tcW w:w="1271" w:type="dxa"/>
          </w:tcPr>
          <w:p w14:paraId="10B73B31" w14:textId="0D847E94" w:rsidR="007E1772" w:rsidRDefault="007E1772" w:rsidP="00C30448">
            <w:r>
              <w:rPr>
                <w:rFonts w:hint="eastAsia"/>
              </w:rPr>
              <w:t>经</w:t>
            </w:r>
          </w:p>
        </w:tc>
        <w:tc>
          <w:tcPr>
            <w:tcW w:w="1701" w:type="dxa"/>
          </w:tcPr>
          <w:p w14:paraId="6066706C" w14:textId="5BC12125" w:rsidR="007E1772" w:rsidRDefault="007E1772" w:rsidP="00C30448">
            <w:r>
              <w:rPr>
                <w:rFonts w:hint="eastAsia"/>
              </w:rPr>
              <w:t>传</w:t>
            </w:r>
          </w:p>
        </w:tc>
        <w:tc>
          <w:tcPr>
            <w:tcW w:w="2552" w:type="dxa"/>
          </w:tcPr>
          <w:p w14:paraId="54F3C878" w14:textId="4AFF8C32" w:rsidR="007E1772" w:rsidRDefault="007E1772" w:rsidP="00C30448">
            <w:r>
              <w:rPr>
                <w:rFonts w:hint="eastAsia"/>
              </w:rPr>
              <w:t>注</w:t>
            </w:r>
          </w:p>
        </w:tc>
        <w:tc>
          <w:tcPr>
            <w:tcW w:w="1984" w:type="dxa"/>
          </w:tcPr>
          <w:p w14:paraId="275E9509" w14:textId="5D868D7D" w:rsidR="007E1772" w:rsidRDefault="007E1772" w:rsidP="00C30448">
            <w:r>
              <w:rPr>
                <w:rFonts w:hint="eastAsia"/>
              </w:rPr>
              <w:t>疏</w:t>
            </w:r>
          </w:p>
        </w:tc>
      </w:tr>
      <w:tr w:rsidR="00074782" w14:paraId="0485DF3C" w14:textId="77777777" w:rsidTr="00074782">
        <w:trPr>
          <w:trHeight w:val="200"/>
          <w:jc w:val="center"/>
        </w:trPr>
        <w:tc>
          <w:tcPr>
            <w:tcW w:w="1271" w:type="dxa"/>
          </w:tcPr>
          <w:p w14:paraId="35891112" w14:textId="426CE0EC" w:rsidR="00074782" w:rsidRDefault="00074782" w:rsidP="00C30448">
            <w:r>
              <w:rPr>
                <w:rFonts w:hint="eastAsia"/>
              </w:rPr>
              <w:t>《春秋》</w:t>
            </w:r>
          </w:p>
        </w:tc>
        <w:tc>
          <w:tcPr>
            <w:tcW w:w="1701" w:type="dxa"/>
          </w:tcPr>
          <w:p w14:paraId="6660B242" w14:textId="65FD9985" w:rsidR="00074782" w:rsidRDefault="00074782" w:rsidP="00C30448">
            <w:r>
              <w:rPr>
                <w:rFonts w:hint="eastAsia"/>
              </w:rPr>
              <w:t>《春秋左氏传》</w:t>
            </w:r>
          </w:p>
        </w:tc>
        <w:tc>
          <w:tcPr>
            <w:tcW w:w="2552" w:type="dxa"/>
          </w:tcPr>
          <w:p w14:paraId="26A37C33" w14:textId="4CF770B6" w:rsidR="00074782" w:rsidRDefault="00074782" w:rsidP="00C30448">
            <w:r>
              <w:rPr>
                <w:rFonts w:hint="eastAsia"/>
              </w:rPr>
              <w:t>《春秋左传注》（杨伯俊）</w:t>
            </w:r>
          </w:p>
        </w:tc>
        <w:tc>
          <w:tcPr>
            <w:tcW w:w="1984" w:type="dxa"/>
          </w:tcPr>
          <w:p w14:paraId="68E06B6B" w14:textId="77777777" w:rsidR="00074782" w:rsidRDefault="00074782" w:rsidP="00C30448"/>
        </w:tc>
      </w:tr>
      <w:tr w:rsidR="00074782" w14:paraId="497152A1" w14:textId="77777777" w:rsidTr="00074782">
        <w:trPr>
          <w:jc w:val="center"/>
        </w:trPr>
        <w:tc>
          <w:tcPr>
            <w:tcW w:w="1271" w:type="dxa"/>
          </w:tcPr>
          <w:p w14:paraId="73154795" w14:textId="1A752EBF" w:rsidR="00074782" w:rsidRDefault="00074782" w:rsidP="00C30448">
            <w:r>
              <w:rPr>
                <w:rFonts w:hint="eastAsia"/>
              </w:rPr>
              <w:t>《礼记》</w:t>
            </w:r>
          </w:p>
        </w:tc>
        <w:tc>
          <w:tcPr>
            <w:tcW w:w="1701" w:type="dxa"/>
          </w:tcPr>
          <w:p w14:paraId="126816A5" w14:textId="1C8F124E" w:rsidR="00074782" w:rsidRDefault="00074782" w:rsidP="00C30448"/>
        </w:tc>
        <w:tc>
          <w:tcPr>
            <w:tcW w:w="2552" w:type="dxa"/>
          </w:tcPr>
          <w:p w14:paraId="3E3960A1" w14:textId="1038C99F" w:rsidR="00074782" w:rsidRDefault="00074782" w:rsidP="00C30448">
            <w:r>
              <w:rPr>
                <w:rFonts w:hint="eastAsia"/>
              </w:rPr>
              <w:t>（汉）郑玄注</w:t>
            </w:r>
          </w:p>
        </w:tc>
        <w:tc>
          <w:tcPr>
            <w:tcW w:w="1984" w:type="dxa"/>
          </w:tcPr>
          <w:p w14:paraId="3A3CCC2B" w14:textId="6D9B8976" w:rsidR="00074782" w:rsidRDefault="00074782" w:rsidP="00C30448">
            <w:r>
              <w:rPr>
                <w:rFonts w:hint="eastAsia"/>
              </w:rPr>
              <w:t>（唐）孔颖达疏</w:t>
            </w:r>
          </w:p>
        </w:tc>
      </w:tr>
    </w:tbl>
    <w:p w14:paraId="1CD843C3" w14:textId="76AE9254" w:rsidR="003C0298" w:rsidRDefault="00074782" w:rsidP="00074782">
      <w:pPr>
        <w:ind w:firstLineChars="200" w:firstLine="420"/>
      </w:pPr>
      <w:r>
        <w:rPr>
          <w:rFonts w:hint="eastAsia"/>
        </w:rPr>
        <w:t>不管事明清之际第一批翻译中国经典的传教士，还是而后从事中国文化研究的西方学者甚至中国本土学者，</w:t>
      </w:r>
      <w:r w:rsidRPr="0075619C">
        <w:rPr>
          <w:rFonts w:hint="eastAsia"/>
          <w:highlight w:val="yellow"/>
        </w:rPr>
        <w:t>当他们在</w:t>
      </w:r>
      <w:r w:rsidR="00D2174A" w:rsidRPr="0075619C">
        <w:rPr>
          <w:rFonts w:hint="eastAsia"/>
          <w:highlight w:val="yellow"/>
        </w:rPr>
        <w:t>译介中国经典时，</w:t>
      </w:r>
      <w:r w:rsidRPr="0075619C">
        <w:rPr>
          <w:rFonts w:hint="eastAsia"/>
          <w:highlight w:val="yellow"/>
        </w:rPr>
        <w:t>不可否认的事其工作</w:t>
      </w:r>
      <w:r w:rsidR="00D2174A" w:rsidRPr="0075619C">
        <w:rPr>
          <w:rFonts w:hint="eastAsia"/>
          <w:highlight w:val="yellow"/>
        </w:rPr>
        <w:t>仍然以经为主</w:t>
      </w:r>
      <w:r w:rsidR="00D2174A">
        <w:rPr>
          <w:rFonts w:hint="eastAsia"/>
        </w:rPr>
        <w:t>。</w:t>
      </w:r>
      <w:r>
        <w:rPr>
          <w:rFonts w:hint="eastAsia"/>
        </w:rPr>
        <w:t>当然，</w:t>
      </w:r>
      <w:r w:rsidR="00D2174A">
        <w:rPr>
          <w:rFonts w:hint="eastAsia"/>
        </w:rPr>
        <w:t>初期性质的译介工作，固然不适合非议其系统性。</w:t>
      </w:r>
      <w:r w:rsidR="005252F9">
        <w:rPr>
          <w:rFonts w:hint="eastAsia"/>
        </w:rPr>
        <w:t>但较为合适的是，应在完成经部分的译注之后，开始</w:t>
      </w:r>
      <w:r w:rsidR="003C0298">
        <w:rPr>
          <w:rFonts w:hint="eastAsia"/>
        </w:rPr>
        <w:t>进一步</w:t>
      </w:r>
      <w:r w:rsidR="005252F9">
        <w:rPr>
          <w:rFonts w:hint="eastAsia"/>
        </w:rPr>
        <w:t>进入传注疏的</w:t>
      </w:r>
      <w:r w:rsidR="003C0298">
        <w:rPr>
          <w:rFonts w:hint="eastAsia"/>
        </w:rPr>
        <w:t>译介工作。</w:t>
      </w:r>
      <w:r>
        <w:rPr>
          <w:rFonts w:hint="eastAsia"/>
        </w:rPr>
        <w:t>此外，当只谈中国古代典籍中的“经”的部分，而不对其后的传、注、</w:t>
      </w:r>
      <w:proofErr w:type="gramStart"/>
      <w:r>
        <w:rPr>
          <w:rFonts w:hint="eastAsia"/>
        </w:rPr>
        <w:t>疏等部分</w:t>
      </w:r>
      <w:proofErr w:type="gramEnd"/>
      <w:r>
        <w:rPr>
          <w:rFonts w:hint="eastAsia"/>
        </w:rPr>
        <w:t>进行翻译和研究，这对要达到中国文化的深层次解读的目的来说，仍然是不切实际的。并且，这种就“经”论“经”的研究方式，在另一方面也给</w:t>
      </w:r>
      <w:proofErr w:type="gramStart"/>
      <w:r w:rsidR="003C0298">
        <w:rPr>
          <w:rFonts w:hint="eastAsia"/>
        </w:rPr>
        <w:t>给</w:t>
      </w:r>
      <w:proofErr w:type="gramEnd"/>
      <w:r w:rsidR="003C0298">
        <w:rPr>
          <w:rFonts w:hint="eastAsia"/>
        </w:rPr>
        <w:t>西方人的理解提供了</w:t>
      </w:r>
      <w:r>
        <w:rPr>
          <w:rFonts w:hint="eastAsia"/>
        </w:rPr>
        <w:t>自我诠释的</w:t>
      </w:r>
      <w:r w:rsidR="003C0298">
        <w:rPr>
          <w:rFonts w:hint="eastAsia"/>
        </w:rPr>
        <w:t>空间，</w:t>
      </w:r>
      <w:r w:rsidRPr="0075619C">
        <w:rPr>
          <w:rFonts w:hint="eastAsia"/>
          <w:highlight w:val="yellow"/>
        </w:rPr>
        <w:t>当这种诠释达到一定程度时，或许已经离中国经典的本来面目愈发遥远。</w:t>
      </w:r>
    </w:p>
    <w:p w14:paraId="4652D813" w14:textId="154108AF" w:rsidR="00DE28C8" w:rsidRDefault="00074782" w:rsidP="00074782">
      <w:pPr>
        <w:ind w:firstLineChars="200" w:firstLine="420"/>
      </w:pPr>
      <w:r>
        <w:rPr>
          <w:rFonts w:hint="eastAsia"/>
        </w:rPr>
        <w:t>除了对中国古代经典自身体系有进行理解的必要之外，</w:t>
      </w:r>
      <w:r w:rsidR="00356D2C">
        <w:rPr>
          <w:rFonts w:hint="eastAsia"/>
        </w:rPr>
        <w:t>经典背后</w:t>
      </w:r>
      <w:r>
        <w:rPr>
          <w:rFonts w:hint="eastAsia"/>
        </w:rPr>
        <w:t>所</w:t>
      </w:r>
      <w:r w:rsidR="00356D2C">
        <w:rPr>
          <w:rFonts w:hint="eastAsia"/>
        </w:rPr>
        <w:t>映照的</w:t>
      </w:r>
      <w:r w:rsidR="00356D2C" w:rsidRPr="0075619C">
        <w:rPr>
          <w:rFonts w:hint="eastAsia"/>
          <w:highlight w:val="yellow"/>
        </w:rPr>
        <w:t>古人的历史世界</w:t>
      </w:r>
      <w:r w:rsidR="00356D2C">
        <w:rPr>
          <w:rFonts w:hint="eastAsia"/>
        </w:rPr>
        <w:t>，</w:t>
      </w:r>
      <w:r>
        <w:rPr>
          <w:rFonts w:hint="eastAsia"/>
        </w:rPr>
        <w:t>也是另一个中国古代的学术传统。</w:t>
      </w:r>
      <w:r w:rsidR="00356D2C">
        <w:rPr>
          <w:rFonts w:hint="eastAsia"/>
        </w:rPr>
        <w:t>对于中国古代的知识分子来说，尤其是儒家的知识分子，</w:t>
      </w:r>
      <w:r w:rsidR="00356D2C" w:rsidRPr="0075619C">
        <w:rPr>
          <w:rFonts w:hint="eastAsia"/>
          <w:highlight w:val="yellow"/>
        </w:rPr>
        <w:t>无一不主张学术讲求致用，而致用的最理想化方式，</w:t>
      </w:r>
      <w:r w:rsidR="0004171C" w:rsidRPr="0075619C">
        <w:rPr>
          <w:rFonts w:hint="eastAsia"/>
          <w:highlight w:val="yellow"/>
        </w:rPr>
        <w:t>莫过于</w:t>
      </w:r>
      <w:r w:rsidR="00356D2C" w:rsidRPr="0075619C">
        <w:rPr>
          <w:rFonts w:hint="eastAsia"/>
          <w:highlight w:val="yellow"/>
        </w:rPr>
        <w:t>“得君行道”</w:t>
      </w:r>
      <w:r w:rsidR="008A0C00">
        <w:rPr>
          <w:rFonts w:hint="eastAsia"/>
        </w:rPr>
        <w:t>。</w:t>
      </w:r>
      <w:r w:rsidR="0004171C" w:rsidRPr="0075619C">
        <w:rPr>
          <w:rFonts w:hint="eastAsia"/>
          <w:color w:val="FF0000"/>
          <w:highlight w:val="yellow"/>
        </w:rPr>
        <w:t>即通过自身的学术意志去引导君王向善，其实质是提高行政者的总体素质，从而达到知识分子们所向往并孜孜不倦追求的“天下有道”“仁政”为体现的上古三代圣王之治。</w:t>
      </w:r>
      <w:r w:rsidRPr="0075619C">
        <w:rPr>
          <w:rFonts w:hint="eastAsia"/>
          <w:color w:val="FF0000"/>
          <w:highlight w:val="yellow"/>
        </w:rPr>
        <w:t>即中国古代的学术并不是“形而上”</w:t>
      </w:r>
      <w:r w:rsidR="00476C67" w:rsidRPr="0075619C">
        <w:rPr>
          <w:rStyle w:val="a6"/>
          <w:color w:val="FF0000"/>
          <w:highlight w:val="yellow"/>
        </w:rPr>
        <w:footnoteReference w:id="7"/>
      </w:r>
      <w:r w:rsidRPr="0075619C">
        <w:rPr>
          <w:rFonts w:hint="eastAsia"/>
          <w:color w:val="FF0000"/>
          <w:highlight w:val="yellow"/>
        </w:rPr>
        <w:t>的高渺之学，其背后有非常深切的现实关照。</w:t>
      </w:r>
    </w:p>
    <w:p w14:paraId="118B1E77" w14:textId="5B2BE349" w:rsidR="00F3428E" w:rsidRDefault="0004171C" w:rsidP="00F3428E">
      <w:pPr>
        <w:ind w:firstLineChars="200" w:firstLine="420"/>
      </w:pPr>
      <w:r>
        <w:rPr>
          <w:rFonts w:hint="eastAsia"/>
        </w:rPr>
        <w:t>当我们将已</w:t>
      </w:r>
      <w:r w:rsidR="00F46611">
        <w:rPr>
          <w:rFonts w:hint="eastAsia"/>
        </w:rPr>
        <w:t>被古人</w:t>
      </w:r>
      <w:r>
        <w:rPr>
          <w:rFonts w:hint="eastAsia"/>
        </w:rPr>
        <w:t>编排好章节的《论语》《孟子》打乱顺序按主题来读时，</w:t>
      </w:r>
      <w:r w:rsidR="00476C67">
        <w:rPr>
          <w:rFonts w:hint="eastAsia"/>
        </w:rPr>
        <w:t>不难发现</w:t>
      </w:r>
      <w:r w:rsidR="00F46611">
        <w:rPr>
          <w:rFonts w:hint="eastAsia"/>
        </w:rPr>
        <w:t>《论语》《孟子》中</w:t>
      </w:r>
      <w:r w:rsidR="00F00F98">
        <w:rPr>
          <w:rFonts w:hint="eastAsia"/>
        </w:rPr>
        <w:t>无不充斥着</w:t>
      </w:r>
      <w:r w:rsidR="00D66D34">
        <w:rPr>
          <w:rFonts w:hint="eastAsia"/>
        </w:rPr>
        <w:t>这些经典对当时现实与政治的</w:t>
      </w:r>
      <w:r w:rsidR="00B278A5">
        <w:rPr>
          <w:rFonts w:hint="eastAsia"/>
        </w:rPr>
        <w:t>种种关照</w:t>
      </w:r>
      <w:r w:rsidR="00975587">
        <w:rPr>
          <w:rFonts w:hint="eastAsia"/>
        </w:rPr>
        <w:t>。</w:t>
      </w:r>
    </w:p>
    <w:p w14:paraId="6639893A" w14:textId="27CBA998" w:rsidR="00F3428E" w:rsidRDefault="00F3428E" w:rsidP="005937DC">
      <w:pPr>
        <w:ind w:leftChars="200" w:left="420" w:firstLineChars="200" w:firstLine="420"/>
        <w:rPr>
          <w:rFonts w:ascii="楷体" w:eastAsia="楷体" w:hAnsi="楷体"/>
        </w:rPr>
      </w:pPr>
      <w:proofErr w:type="gramStart"/>
      <w:r w:rsidRPr="00F3428E">
        <w:rPr>
          <w:rFonts w:ascii="楷体" w:eastAsia="楷体" w:hAnsi="楷体" w:hint="eastAsia"/>
        </w:rPr>
        <w:t>子适卫</w:t>
      </w:r>
      <w:proofErr w:type="gramEnd"/>
      <w:r w:rsidRPr="00F3428E">
        <w:rPr>
          <w:rFonts w:ascii="楷体" w:eastAsia="楷体" w:hAnsi="楷体" w:hint="eastAsia"/>
        </w:rPr>
        <w:t>，冉有</w:t>
      </w:r>
      <w:proofErr w:type="gramStart"/>
      <w:r w:rsidRPr="00F3428E">
        <w:rPr>
          <w:rFonts w:ascii="楷体" w:eastAsia="楷体" w:hAnsi="楷体" w:hint="eastAsia"/>
        </w:rPr>
        <w:t>仆</w:t>
      </w:r>
      <w:proofErr w:type="gramEnd"/>
      <w:r>
        <w:rPr>
          <w:rFonts w:ascii="楷体" w:eastAsia="楷体" w:hAnsi="楷体" w:hint="eastAsia"/>
        </w:rPr>
        <w:t>。</w:t>
      </w:r>
      <w:r w:rsidRPr="00F3428E">
        <w:rPr>
          <w:rFonts w:ascii="楷体" w:eastAsia="楷体" w:hAnsi="楷体" w:hint="eastAsia"/>
        </w:rPr>
        <w:t>子曰：“</w:t>
      </w:r>
      <w:proofErr w:type="gramStart"/>
      <w:r w:rsidRPr="00F3428E">
        <w:rPr>
          <w:rFonts w:ascii="楷体" w:eastAsia="楷体" w:hAnsi="楷体" w:hint="eastAsia"/>
        </w:rPr>
        <w:t>庶</w:t>
      </w:r>
      <w:proofErr w:type="gramEnd"/>
      <w:r w:rsidRPr="00F3428E">
        <w:rPr>
          <w:rFonts w:ascii="楷体" w:eastAsia="楷体" w:hAnsi="楷体" w:hint="eastAsia"/>
        </w:rPr>
        <w:t>矣哉！”</w:t>
      </w:r>
      <w:r w:rsidRPr="00F3428E">
        <w:rPr>
          <w:rFonts w:ascii="楷体" w:eastAsia="楷体" w:hAnsi="楷体"/>
        </w:rPr>
        <w:t>冉有曰：“既</w:t>
      </w:r>
      <w:proofErr w:type="gramStart"/>
      <w:r w:rsidRPr="00F3428E">
        <w:rPr>
          <w:rFonts w:ascii="楷体" w:eastAsia="楷体" w:hAnsi="楷体"/>
        </w:rPr>
        <w:t>庶</w:t>
      </w:r>
      <w:proofErr w:type="gramEnd"/>
      <w:r w:rsidRPr="00F3428E">
        <w:rPr>
          <w:rFonts w:ascii="楷体" w:eastAsia="楷体" w:hAnsi="楷体"/>
        </w:rPr>
        <w:t>矣，又何加焉？”曰：“富之。”曰：“既富矣，又何加焉？”曰：“教之。”</w:t>
      </w:r>
      <w:r>
        <w:rPr>
          <w:rStyle w:val="a6"/>
          <w:rFonts w:ascii="楷体" w:eastAsia="楷体" w:hAnsi="楷体"/>
        </w:rPr>
        <w:footnoteReference w:id="8"/>
      </w:r>
      <w:r>
        <w:rPr>
          <w:rFonts w:ascii="楷体" w:eastAsia="楷体" w:hAnsi="楷体" w:hint="eastAsia"/>
        </w:rPr>
        <w:t>（《论语·子路》）</w:t>
      </w:r>
    </w:p>
    <w:p w14:paraId="58F2A337" w14:textId="3DBB567D" w:rsidR="00D77E1C" w:rsidRDefault="00D77E1C" w:rsidP="00446DE8">
      <w:pPr>
        <w:ind w:leftChars="200" w:left="420" w:firstLineChars="200" w:firstLine="420"/>
        <w:rPr>
          <w:rFonts w:ascii="楷体" w:eastAsia="楷体" w:hAnsi="楷体"/>
        </w:rPr>
      </w:pPr>
      <w:r w:rsidRPr="00D77E1C">
        <w:rPr>
          <w:rFonts w:ascii="楷体" w:eastAsia="楷体" w:hAnsi="楷体" w:hint="eastAsia"/>
        </w:rPr>
        <w:t>公伯</w:t>
      </w:r>
      <w:proofErr w:type="gramStart"/>
      <w:r w:rsidRPr="00D77E1C">
        <w:rPr>
          <w:rFonts w:ascii="楷体" w:eastAsia="楷体" w:hAnsi="楷体" w:hint="eastAsia"/>
        </w:rPr>
        <w:t>寮诉子</w:t>
      </w:r>
      <w:proofErr w:type="gramEnd"/>
      <w:r w:rsidRPr="00D77E1C">
        <w:rPr>
          <w:rFonts w:ascii="楷体" w:eastAsia="楷体" w:hAnsi="楷体" w:hint="eastAsia"/>
        </w:rPr>
        <w:t>路于季孙。</w:t>
      </w:r>
      <w:proofErr w:type="gramStart"/>
      <w:r w:rsidRPr="00D77E1C">
        <w:rPr>
          <w:rFonts w:ascii="楷体" w:eastAsia="楷体" w:hAnsi="楷体" w:hint="eastAsia"/>
        </w:rPr>
        <w:t>子服景</w:t>
      </w:r>
      <w:proofErr w:type="gramEnd"/>
      <w:r w:rsidRPr="00D77E1C">
        <w:rPr>
          <w:rFonts w:ascii="楷体" w:eastAsia="楷体" w:hAnsi="楷体" w:hint="eastAsia"/>
        </w:rPr>
        <w:t>伯以告，曰：“夫子固有惑志于公伯</w:t>
      </w:r>
      <w:proofErr w:type="gramStart"/>
      <w:r w:rsidRPr="00D77E1C">
        <w:rPr>
          <w:rFonts w:ascii="楷体" w:eastAsia="楷体" w:hAnsi="楷体" w:hint="eastAsia"/>
        </w:rPr>
        <w:t>寮</w:t>
      </w:r>
      <w:proofErr w:type="gramEnd"/>
      <w:r w:rsidRPr="00D77E1C">
        <w:rPr>
          <w:rFonts w:ascii="楷体" w:eastAsia="楷体" w:hAnsi="楷体" w:hint="eastAsia"/>
        </w:rPr>
        <w:t>，吾力犹能</w:t>
      </w:r>
      <w:proofErr w:type="gramStart"/>
      <w:r w:rsidRPr="00D77E1C">
        <w:rPr>
          <w:rFonts w:ascii="楷体" w:eastAsia="楷体" w:hAnsi="楷体" w:hint="eastAsia"/>
        </w:rPr>
        <w:t>肆</w:t>
      </w:r>
      <w:proofErr w:type="gramEnd"/>
      <w:r w:rsidRPr="00D77E1C">
        <w:rPr>
          <w:rFonts w:ascii="楷体" w:eastAsia="楷体" w:hAnsi="楷体" w:hint="eastAsia"/>
        </w:rPr>
        <w:t>诸市朝。”子曰：</w:t>
      </w:r>
      <w:bookmarkStart w:id="1" w:name="_Hlk522026554"/>
      <w:r w:rsidRPr="00D77E1C">
        <w:rPr>
          <w:rFonts w:ascii="楷体" w:eastAsia="楷体" w:hAnsi="楷体" w:hint="eastAsia"/>
        </w:rPr>
        <w:t>“道之将行也与，命也。道之将废也与，命也。公伯</w:t>
      </w:r>
      <w:proofErr w:type="gramStart"/>
      <w:r w:rsidRPr="00D77E1C">
        <w:rPr>
          <w:rFonts w:ascii="楷体" w:eastAsia="楷体" w:hAnsi="楷体" w:hint="eastAsia"/>
        </w:rPr>
        <w:t>寮</w:t>
      </w:r>
      <w:proofErr w:type="gramEnd"/>
      <w:r w:rsidRPr="00D77E1C">
        <w:rPr>
          <w:rFonts w:ascii="楷体" w:eastAsia="楷体" w:hAnsi="楷体" w:hint="eastAsia"/>
        </w:rPr>
        <w:t>其如命何！”</w:t>
      </w:r>
      <w:bookmarkEnd w:id="1"/>
      <w:r>
        <w:rPr>
          <w:rStyle w:val="a6"/>
          <w:rFonts w:ascii="楷体" w:eastAsia="楷体" w:hAnsi="楷体"/>
        </w:rPr>
        <w:footnoteReference w:id="9"/>
      </w:r>
      <w:r w:rsidR="00446DE8">
        <w:rPr>
          <w:rFonts w:ascii="楷体" w:eastAsia="楷体" w:hAnsi="楷体" w:hint="eastAsia"/>
        </w:rPr>
        <w:t>（《论语·宪问》）</w:t>
      </w:r>
    </w:p>
    <w:p w14:paraId="3397552A" w14:textId="41453F14" w:rsidR="00975587" w:rsidRDefault="00975587" w:rsidP="00975587">
      <w:pPr>
        <w:ind w:leftChars="200" w:left="420" w:firstLineChars="200" w:firstLine="420"/>
        <w:rPr>
          <w:rFonts w:ascii="楷体" w:eastAsia="楷体" w:hAnsi="楷体"/>
        </w:rPr>
      </w:pPr>
      <w:r w:rsidRPr="00975587">
        <w:rPr>
          <w:rFonts w:ascii="楷体" w:eastAsia="楷体" w:hAnsi="楷体" w:hint="eastAsia"/>
        </w:rPr>
        <w:t>孔子曰：“天下有道，则礼乐征伐自天子出</w:t>
      </w:r>
      <w:r w:rsidRPr="00975587">
        <w:rPr>
          <w:rFonts w:ascii="楷体" w:eastAsia="楷体" w:hAnsi="楷体"/>
        </w:rPr>
        <w:t>;天下无道，则礼乐征伐自诸侯出。自诸侯出，盖十</w:t>
      </w:r>
      <w:proofErr w:type="gramStart"/>
      <w:r w:rsidRPr="00975587">
        <w:rPr>
          <w:rFonts w:ascii="楷体" w:eastAsia="楷体" w:hAnsi="楷体"/>
        </w:rPr>
        <w:t>世</w:t>
      </w:r>
      <w:proofErr w:type="gramEnd"/>
      <w:r w:rsidRPr="00975587">
        <w:rPr>
          <w:rFonts w:ascii="楷体" w:eastAsia="楷体" w:hAnsi="楷体"/>
        </w:rPr>
        <w:t>希不失矣;自大夫出，五</w:t>
      </w:r>
      <w:proofErr w:type="gramStart"/>
      <w:r w:rsidRPr="00975587">
        <w:rPr>
          <w:rFonts w:ascii="楷体" w:eastAsia="楷体" w:hAnsi="楷体"/>
        </w:rPr>
        <w:t>世</w:t>
      </w:r>
      <w:proofErr w:type="gramEnd"/>
      <w:r w:rsidRPr="00975587">
        <w:rPr>
          <w:rFonts w:ascii="楷体" w:eastAsia="楷体" w:hAnsi="楷体"/>
        </w:rPr>
        <w:t>希不失矣;陪臣执国命，三</w:t>
      </w:r>
      <w:proofErr w:type="gramStart"/>
      <w:r w:rsidRPr="00975587">
        <w:rPr>
          <w:rFonts w:ascii="楷体" w:eastAsia="楷体" w:hAnsi="楷体"/>
        </w:rPr>
        <w:t>世</w:t>
      </w:r>
      <w:proofErr w:type="gramEnd"/>
      <w:r w:rsidRPr="00975587">
        <w:rPr>
          <w:rFonts w:ascii="楷体" w:eastAsia="楷体" w:hAnsi="楷体"/>
        </w:rPr>
        <w:t>希不失矣。天下有道，则政不在大夫。天下有道，则庶人不议。”</w:t>
      </w:r>
      <w:r>
        <w:rPr>
          <w:rStyle w:val="a6"/>
          <w:rFonts w:ascii="楷体" w:eastAsia="楷体" w:hAnsi="楷体"/>
        </w:rPr>
        <w:footnoteReference w:id="10"/>
      </w:r>
      <w:r w:rsidR="00446DE8">
        <w:rPr>
          <w:rFonts w:ascii="楷体" w:eastAsia="楷体" w:hAnsi="楷体" w:hint="eastAsia"/>
        </w:rPr>
        <w:t>（《论语·季氏》）</w:t>
      </w:r>
    </w:p>
    <w:p w14:paraId="5421142E" w14:textId="47817F40" w:rsidR="00B278A5" w:rsidRPr="004C7558" w:rsidRDefault="00B278A5" w:rsidP="004C7558">
      <w:pPr>
        <w:rPr>
          <w:rFonts w:ascii="宋体" w:hAnsi="宋体"/>
        </w:rPr>
      </w:pPr>
      <w:r>
        <w:rPr>
          <w:rFonts w:ascii="宋体" w:hAnsi="宋体" w:hint="eastAsia"/>
        </w:rPr>
        <w:lastRenderedPageBreak/>
        <w:t>孔子所处时代</w:t>
      </w:r>
      <w:r w:rsidR="00446DE8">
        <w:rPr>
          <w:rFonts w:ascii="宋体" w:hAnsi="宋体" w:hint="eastAsia"/>
        </w:rPr>
        <w:t>恰逢周天子式微，诸侯欲问鼎篡权，世道衰微，《论语》中随处可见孔子对当时世道的种种感叹与对现实政治的批判与无奈。《论语·季氏》中“礼乐征伐自诸侯出</w:t>
      </w:r>
      <w:r w:rsidR="00446DE8">
        <w:rPr>
          <w:rFonts w:ascii="宋体" w:hAnsi="宋体"/>
        </w:rPr>
        <w:t>”</w:t>
      </w:r>
      <w:r w:rsidR="00446DE8">
        <w:rPr>
          <w:rFonts w:ascii="宋体" w:hAnsi="宋体" w:hint="eastAsia"/>
        </w:rPr>
        <w:t>、“陪臣执国命”等描写恰恰是当时孔子所处社会的真实写照，</w:t>
      </w:r>
      <w:r w:rsidR="004C7558">
        <w:rPr>
          <w:rFonts w:ascii="宋体" w:hAnsi="宋体" w:hint="eastAsia"/>
        </w:rPr>
        <w:t>这与孔子“正名”“仁礼”等主张恰好是反其道而行之的。</w:t>
      </w:r>
      <w:r w:rsidR="00446DE8">
        <w:rPr>
          <w:rFonts w:ascii="宋体" w:hAnsi="宋体" w:hint="eastAsia"/>
        </w:rPr>
        <w:t>而孔子在《论语·宪问》中</w:t>
      </w:r>
      <w:r w:rsidR="00446DE8" w:rsidRPr="00446DE8">
        <w:rPr>
          <w:rFonts w:ascii="宋体" w:hAnsi="宋体" w:hint="eastAsia"/>
        </w:rPr>
        <w:t>“道之将行也与，命也。道之将废也与，命也。公伯</w:t>
      </w:r>
      <w:proofErr w:type="gramStart"/>
      <w:r w:rsidR="00446DE8" w:rsidRPr="00446DE8">
        <w:rPr>
          <w:rFonts w:ascii="宋体" w:hAnsi="宋体" w:hint="eastAsia"/>
        </w:rPr>
        <w:t>寮</w:t>
      </w:r>
      <w:proofErr w:type="gramEnd"/>
      <w:r w:rsidR="00446DE8" w:rsidRPr="00446DE8">
        <w:rPr>
          <w:rFonts w:ascii="宋体" w:hAnsi="宋体" w:hint="eastAsia"/>
        </w:rPr>
        <w:t>其如命何！”</w:t>
      </w:r>
      <w:r w:rsidR="00446DE8">
        <w:rPr>
          <w:rFonts w:ascii="宋体" w:hAnsi="宋体" w:hint="eastAsia"/>
        </w:rPr>
        <w:t>的感叹，也从侧面表现出他在</w:t>
      </w:r>
      <w:r w:rsidR="004C7558">
        <w:rPr>
          <w:rFonts w:ascii="宋体" w:hAnsi="宋体" w:hint="eastAsia"/>
        </w:rPr>
        <w:t>着手</w:t>
      </w:r>
      <w:r w:rsidR="00446DE8">
        <w:rPr>
          <w:rFonts w:ascii="宋体" w:hAnsi="宋体" w:hint="eastAsia"/>
        </w:rPr>
        <w:t>改善当时政治生态而无果后的郁郁不得。即使这样，</w:t>
      </w:r>
      <w:r w:rsidR="004C7558" w:rsidRPr="0075619C">
        <w:rPr>
          <w:rFonts w:ascii="宋体" w:hAnsi="宋体" w:hint="eastAsia"/>
          <w:color w:val="FF0000"/>
          <w:highlight w:val="yellow"/>
        </w:rPr>
        <w:t>孔子一生</w:t>
      </w:r>
      <w:r w:rsidR="00446DE8" w:rsidRPr="0075619C">
        <w:rPr>
          <w:rFonts w:ascii="宋体" w:hAnsi="宋体" w:hint="eastAsia"/>
          <w:color w:val="FF0000"/>
          <w:highlight w:val="yellow"/>
        </w:rPr>
        <w:t>仍然信奉“知其不可而为之”的信条，</w:t>
      </w:r>
      <w:r w:rsidR="004C7558" w:rsidRPr="0075619C">
        <w:rPr>
          <w:rFonts w:ascii="宋体" w:hAnsi="宋体" w:hint="eastAsia"/>
          <w:color w:val="FF0000"/>
          <w:highlight w:val="yellow"/>
        </w:rPr>
        <w:t>为儒家所向往的大同之治而努力。</w:t>
      </w:r>
    </w:p>
    <w:p w14:paraId="6F896C3E" w14:textId="77777777" w:rsidR="00D77E1C" w:rsidRPr="00D77E1C" w:rsidRDefault="00D77E1C" w:rsidP="00D77E1C">
      <w:pPr>
        <w:ind w:leftChars="200" w:left="420" w:firstLineChars="200" w:firstLine="420"/>
        <w:rPr>
          <w:rFonts w:ascii="楷体" w:eastAsia="楷体" w:hAnsi="楷体"/>
        </w:rPr>
      </w:pPr>
      <w:r w:rsidRPr="00D77E1C">
        <w:rPr>
          <w:rFonts w:ascii="楷体" w:eastAsia="楷体" w:hAnsi="楷体" w:hint="eastAsia"/>
        </w:rPr>
        <w:t>梁惠王曰：“寡人之于国也，尽心焉耳矣。河内凶，则移其民于河东，移其粟于河内；河东</w:t>
      </w:r>
      <w:proofErr w:type="gramStart"/>
      <w:r w:rsidRPr="00D77E1C">
        <w:rPr>
          <w:rFonts w:ascii="楷体" w:eastAsia="楷体" w:hAnsi="楷体" w:hint="eastAsia"/>
        </w:rPr>
        <w:t>凶</w:t>
      </w:r>
      <w:proofErr w:type="gramEnd"/>
      <w:r w:rsidRPr="00D77E1C">
        <w:rPr>
          <w:rFonts w:ascii="楷体" w:eastAsia="楷体" w:hAnsi="楷体" w:hint="eastAsia"/>
        </w:rPr>
        <w:t>亦然。察邻国之政，无如寡人之用心者。邻国之民不加少，寡人之民不加多，何也？”</w:t>
      </w:r>
    </w:p>
    <w:p w14:paraId="060A68E8" w14:textId="77777777" w:rsidR="00D77E1C" w:rsidRPr="00D77E1C" w:rsidRDefault="00D77E1C" w:rsidP="00D77E1C">
      <w:pPr>
        <w:ind w:leftChars="200" w:left="420" w:firstLineChars="200" w:firstLine="420"/>
        <w:rPr>
          <w:rFonts w:ascii="楷体" w:eastAsia="楷体" w:hAnsi="楷体"/>
        </w:rPr>
      </w:pPr>
      <w:r w:rsidRPr="00D77E1C">
        <w:rPr>
          <w:rFonts w:ascii="楷体" w:eastAsia="楷体" w:hAnsi="楷体" w:hint="eastAsia"/>
        </w:rPr>
        <w:t>孟子对曰：“王好战，请以战喻。填然鼓之，兵刃既接，弃甲曳兵而走。或百步而后止，或五十步而后止。以五十步笑百步，则何如？”</w:t>
      </w:r>
    </w:p>
    <w:p w14:paraId="586752CA" w14:textId="77777777" w:rsidR="00D77E1C" w:rsidRPr="00D77E1C" w:rsidRDefault="00D77E1C" w:rsidP="00D77E1C">
      <w:pPr>
        <w:ind w:leftChars="200" w:left="420" w:firstLineChars="200" w:firstLine="420"/>
        <w:rPr>
          <w:rFonts w:ascii="楷体" w:eastAsia="楷体" w:hAnsi="楷体"/>
        </w:rPr>
      </w:pPr>
      <w:r w:rsidRPr="00D77E1C">
        <w:rPr>
          <w:rFonts w:ascii="楷体" w:eastAsia="楷体" w:hAnsi="楷体" w:hint="eastAsia"/>
        </w:rPr>
        <w:t>曰：“不可，直不百步耳，是亦走也。”</w:t>
      </w:r>
    </w:p>
    <w:p w14:paraId="0EDFE64E" w14:textId="77777777" w:rsidR="00D77E1C" w:rsidRPr="00D77E1C" w:rsidRDefault="00D77E1C" w:rsidP="00D77E1C">
      <w:pPr>
        <w:ind w:leftChars="200" w:left="420" w:firstLineChars="200" w:firstLine="420"/>
        <w:rPr>
          <w:rFonts w:ascii="楷体" w:eastAsia="楷体" w:hAnsi="楷体"/>
        </w:rPr>
      </w:pPr>
      <w:r w:rsidRPr="00D77E1C">
        <w:rPr>
          <w:rFonts w:ascii="楷体" w:eastAsia="楷体" w:hAnsi="楷体" w:hint="eastAsia"/>
        </w:rPr>
        <w:t>曰：“王如知此，则无望民之多于邻国也。”</w:t>
      </w:r>
    </w:p>
    <w:p w14:paraId="520915EC" w14:textId="77777777" w:rsidR="00D77E1C" w:rsidRPr="00D77E1C" w:rsidRDefault="00D77E1C" w:rsidP="00D77E1C">
      <w:pPr>
        <w:ind w:leftChars="200" w:left="420" w:firstLineChars="200" w:firstLine="420"/>
        <w:rPr>
          <w:rFonts w:ascii="楷体" w:eastAsia="楷体" w:hAnsi="楷体"/>
        </w:rPr>
      </w:pPr>
      <w:r w:rsidRPr="00D77E1C">
        <w:rPr>
          <w:rFonts w:ascii="楷体" w:eastAsia="楷体" w:hAnsi="楷体" w:hint="eastAsia"/>
        </w:rPr>
        <w:t>“不违农时，谷不可胜食也；数</w:t>
      </w:r>
      <w:proofErr w:type="gramStart"/>
      <w:r w:rsidRPr="00D77E1C">
        <w:rPr>
          <w:rFonts w:ascii="楷体" w:eastAsia="楷体" w:hAnsi="楷体" w:hint="eastAsia"/>
        </w:rPr>
        <w:t>罟</w:t>
      </w:r>
      <w:proofErr w:type="gramEnd"/>
      <w:r w:rsidRPr="00D77E1C">
        <w:rPr>
          <w:rFonts w:ascii="楷体" w:eastAsia="楷体" w:hAnsi="楷体" w:hint="eastAsia"/>
        </w:rPr>
        <w:t>不入</w:t>
      </w:r>
      <w:proofErr w:type="gramStart"/>
      <w:r w:rsidRPr="00D77E1C">
        <w:rPr>
          <w:rFonts w:ascii="楷体" w:eastAsia="楷体" w:hAnsi="楷体" w:hint="eastAsia"/>
        </w:rPr>
        <w:t>洿</w:t>
      </w:r>
      <w:proofErr w:type="gramEnd"/>
      <w:r w:rsidRPr="00D77E1C">
        <w:rPr>
          <w:rFonts w:ascii="楷体" w:eastAsia="楷体" w:hAnsi="楷体" w:hint="eastAsia"/>
        </w:rPr>
        <w:t>池，鱼鳖不可胜食也；斧斤以时入山林，材木不可胜用也。谷与鱼鳖不可胜食，材木不可胜用，是使民养生丧死无憾也。养生丧死无憾，王道之始也。”</w:t>
      </w:r>
    </w:p>
    <w:p w14:paraId="419AE084" w14:textId="77777777" w:rsidR="00D77E1C" w:rsidRPr="00D77E1C" w:rsidRDefault="00D77E1C" w:rsidP="00D77E1C">
      <w:pPr>
        <w:ind w:leftChars="200" w:left="420" w:firstLineChars="200" w:firstLine="420"/>
        <w:rPr>
          <w:rFonts w:ascii="楷体" w:eastAsia="楷体" w:hAnsi="楷体"/>
        </w:rPr>
      </w:pPr>
      <w:r w:rsidRPr="00D77E1C">
        <w:rPr>
          <w:rFonts w:ascii="楷体" w:eastAsia="楷体" w:hAnsi="楷体" w:hint="eastAsia"/>
        </w:rPr>
        <w:t>“五亩之宅，树之以桑，五十者可以衣帛矣；鸡</w:t>
      </w:r>
      <w:proofErr w:type="gramStart"/>
      <w:r w:rsidRPr="00D77E1C">
        <w:rPr>
          <w:rFonts w:ascii="楷体" w:eastAsia="楷体" w:hAnsi="楷体" w:hint="eastAsia"/>
        </w:rPr>
        <w:t>豚</w:t>
      </w:r>
      <w:proofErr w:type="gramEnd"/>
      <w:r w:rsidRPr="00D77E1C">
        <w:rPr>
          <w:rFonts w:ascii="楷体" w:eastAsia="楷体" w:hAnsi="楷体" w:hint="eastAsia"/>
        </w:rPr>
        <w:t>狗彘之畜，无失其时，七十者可以食肉矣；百亩之田，勿夺其时，数口之家可以无饥矣；谨</w:t>
      </w:r>
      <w:proofErr w:type="gramStart"/>
      <w:r w:rsidRPr="00D77E1C">
        <w:rPr>
          <w:rFonts w:ascii="楷体" w:eastAsia="楷体" w:hAnsi="楷体" w:hint="eastAsia"/>
        </w:rPr>
        <w:t>庠</w:t>
      </w:r>
      <w:proofErr w:type="gramEnd"/>
      <w:r w:rsidRPr="00D77E1C">
        <w:rPr>
          <w:rFonts w:ascii="楷体" w:eastAsia="楷体" w:hAnsi="楷体" w:hint="eastAsia"/>
        </w:rPr>
        <w:t>序之教，申之以孝悌之义，颁白者不负戴于道路矣。七十者衣帛食肉，黎民不饥不寒，然而</w:t>
      </w:r>
      <w:proofErr w:type="gramStart"/>
      <w:r w:rsidRPr="00D77E1C">
        <w:rPr>
          <w:rFonts w:ascii="楷体" w:eastAsia="楷体" w:hAnsi="楷体" w:hint="eastAsia"/>
        </w:rPr>
        <w:t>不</w:t>
      </w:r>
      <w:proofErr w:type="gramEnd"/>
      <w:r w:rsidRPr="00D77E1C">
        <w:rPr>
          <w:rFonts w:ascii="楷体" w:eastAsia="楷体" w:hAnsi="楷体" w:hint="eastAsia"/>
        </w:rPr>
        <w:t>王者，未之有也。”</w:t>
      </w:r>
    </w:p>
    <w:p w14:paraId="3DEC6BC4" w14:textId="77777777" w:rsidR="003468DA" w:rsidRDefault="00D77E1C" w:rsidP="003468DA">
      <w:pPr>
        <w:ind w:leftChars="200" w:left="420" w:firstLineChars="200" w:firstLine="420"/>
        <w:rPr>
          <w:rFonts w:ascii="楷体" w:eastAsia="楷体" w:hAnsi="楷体"/>
        </w:rPr>
      </w:pPr>
      <w:r w:rsidRPr="00D77E1C">
        <w:rPr>
          <w:rFonts w:ascii="楷体" w:eastAsia="楷体" w:hAnsi="楷体" w:hint="eastAsia"/>
        </w:rPr>
        <w:t>“狗彘食人食而不知检，涂有饿</w:t>
      </w:r>
      <w:proofErr w:type="gramStart"/>
      <w:r w:rsidRPr="00D77E1C">
        <w:rPr>
          <w:rFonts w:ascii="楷体" w:eastAsia="楷体" w:hAnsi="楷体" w:hint="eastAsia"/>
        </w:rPr>
        <w:t>莩</w:t>
      </w:r>
      <w:proofErr w:type="gramEnd"/>
      <w:r w:rsidRPr="00D77E1C">
        <w:rPr>
          <w:rFonts w:ascii="楷体" w:eastAsia="楷体" w:hAnsi="楷体" w:hint="eastAsia"/>
        </w:rPr>
        <w:t>而不知发，人死，则曰：‘非我也，岁也。’是何异于刺人而杀之曰：‘非我也，兵也’？王无罪岁，斯天下之民至焉。”</w:t>
      </w:r>
      <w:r>
        <w:rPr>
          <w:rStyle w:val="a6"/>
          <w:rFonts w:ascii="楷体" w:eastAsia="楷体" w:hAnsi="楷体"/>
        </w:rPr>
        <w:footnoteReference w:id="11"/>
      </w:r>
      <w:r w:rsidR="004C7558">
        <w:rPr>
          <w:rFonts w:ascii="楷体" w:eastAsia="楷体" w:hAnsi="楷体" w:hint="eastAsia"/>
        </w:rPr>
        <w:t>（《孟子·梁惠王上》）</w:t>
      </w:r>
    </w:p>
    <w:p w14:paraId="2A354CFA" w14:textId="62750277" w:rsidR="004C7558" w:rsidRPr="003468DA" w:rsidRDefault="004C7558" w:rsidP="003468DA">
      <w:pPr>
        <w:ind w:firstLineChars="200" w:firstLine="420"/>
        <w:rPr>
          <w:rFonts w:ascii="楷体" w:eastAsia="楷体" w:hAnsi="楷体"/>
        </w:rPr>
      </w:pPr>
      <w:r>
        <w:rPr>
          <w:rFonts w:ascii="宋体" w:hAnsi="宋体" w:hint="eastAsia"/>
        </w:rPr>
        <w:t>《孟子·梁惠王上》“寡人之于国也”</w:t>
      </w:r>
      <w:proofErr w:type="gramStart"/>
      <w:r>
        <w:rPr>
          <w:rFonts w:ascii="宋体" w:hAnsi="宋体" w:hint="eastAsia"/>
        </w:rPr>
        <w:t>选章的</w:t>
      </w:r>
      <w:proofErr w:type="gramEnd"/>
      <w:r>
        <w:rPr>
          <w:rFonts w:ascii="宋体" w:hAnsi="宋体" w:hint="eastAsia"/>
        </w:rPr>
        <w:t>内容，历来是后世学者援引孟子“仁政”思想的经典段落。相比于孔子在政治主张上的勾勒，孟子更进一步描绘了社会经济民生的诉求。值得注意的是，孟子在面对不同的执政者时，其给出的方针往往会有所差异。</w:t>
      </w:r>
      <w:r w:rsidR="00F3428E">
        <w:rPr>
          <w:rFonts w:ascii="宋体" w:hAnsi="宋体" w:hint="eastAsia"/>
        </w:rPr>
        <w:t>其</w:t>
      </w:r>
      <w:r>
        <w:rPr>
          <w:rFonts w:ascii="宋体" w:hAnsi="宋体" w:hint="eastAsia"/>
        </w:rPr>
        <w:t>在</w:t>
      </w:r>
      <w:proofErr w:type="gramStart"/>
      <w:r>
        <w:rPr>
          <w:rFonts w:ascii="宋体" w:hAnsi="宋体" w:hint="eastAsia"/>
        </w:rPr>
        <w:t>邹</w:t>
      </w:r>
      <w:proofErr w:type="gramEnd"/>
      <w:r>
        <w:rPr>
          <w:rFonts w:ascii="宋体" w:hAnsi="宋体" w:hint="eastAsia"/>
        </w:rPr>
        <w:t>、滕之时，只说“行仁政”“民事不可缓”，而当孟子至</w:t>
      </w:r>
      <w:r w:rsidR="00F3428E">
        <w:rPr>
          <w:rFonts w:ascii="宋体" w:hAnsi="宋体" w:hint="eastAsia"/>
        </w:rPr>
        <w:t>梁，梁惠王开口问孟子何以利吾国，孟子告之以“仁义”。</w:t>
      </w:r>
    </w:p>
    <w:p w14:paraId="7EBDE212" w14:textId="40566948" w:rsidR="00D77E1C" w:rsidRDefault="00E15356" w:rsidP="003468DA">
      <w:pPr>
        <w:ind w:firstLineChars="200" w:firstLine="420"/>
        <w:rPr>
          <w:rFonts w:ascii="宋体" w:hAnsi="宋体"/>
        </w:rPr>
      </w:pPr>
      <w:r>
        <w:rPr>
          <w:rFonts w:ascii="宋体" w:hAnsi="宋体" w:hint="eastAsia"/>
        </w:rPr>
        <w:t>孔孟所提供的</w:t>
      </w:r>
      <w:r w:rsidRPr="0075619C">
        <w:rPr>
          <w:rFonts w:ascii="宋体" w:hAnsi="宋体" w:hint="eastAsia"/>
          <w:color w:val="FF0000"/>
          <w:highlight w:val="yellow"/>
        </w:rPr>
        <w:t>现实政治方案，都重视经济民生，在此基础上推广儒家“仁民爱物”的</w:t>
      </w:r>
      <w:r w:rsidR="001D27A6" w:rsidRPr="0075619C">
        <w:rPr>
          <w:rFonts w:ascii="宋体" w:hAnsi="宋体" w:hint="eastAsia"/>
          <w:color w:val="FF0000"/>
          <w:highlight w:val="yellow"/>
        </w:rPr>
        <w:t>理念。</w:t>
      </w:r>
      <w:r w:rsidR="00C00278" w:rsidRPr="0075619C">
        <w:rPr>
          <w:rFonts w:ascii="宋体" w:hAnsi="宋体" w:hint="eastAsia"/>
          <w:color w:val="FF0000"/>
          <w:highlight w:val="yellow"/>
        </w:rPr>
        <w:t>以</w:t>
      </w:r>
      <w:r w:rsidR="005937DC" w:rsidRPr="0075619C">
        <w:rPr>
          <w:rFonts w:ascii="宋体" w:hAnsi="宋体" w:hint="eastAsia"/>
          <w:color w:val="FF0000"/>
          <w:highlight w:val="yellow"/>
        </w:rPr>
        <w:t>孔孟</w:t>
      </w:r>
      <w:r w:rsidR="00C00278" w:rsidRPr="0075619C">
        <w:rPr>
          <w:rFonts w:ascii="宋体" w:hAnsi="宋体" w:hint="eastAsia"/>
          <w:color w:val="FF0000"/>
          <w:highlight w:val="yellow"/>
        </w:rPr>
        <w:t>为代表的儒家</w:t>
      </w:r>
      <w:r w:rsidR="005937DC" w:rsidRPr="0075619C">
        <w:rPr>
          <w:rFonts w:ascii="宋体" w:hAnsi="宋体" w:hint="eastAsia"/>
          <w:color w:val="FF0000"/>
          <w:highlight w:val="yellow"/>
        </w:rPr>
        <w:t>对现实的关照</w:t>
      </w:r>
      <w:r w:rsidR="00C00278" w:rsidRPr="0075619C">
        <w:rPr>
          <w:rFonts w:ascii="宋体" w:hAnsi="宋体" w:hint="eastAsia"/>
          <w:color w:val="FF0000"/>
          <w:highlight w:val="yellow"/>
        </w:rPr>
        <w:t>传统，对后来的儒家学者都产生深远的影响，</w:t>
      </w:r>
      <w:r w:rsidR="00C00278">
        <w:rPr>
          <w:rFonts w:ascii="宋体" w:hAnsi="宋体" w:hint="eastAsia"/>
        </w:rPr>
        <w:t>当《四书》从元代开始列为官方指定的科举教材</w:t>
      </w:r>
      <w:r>
        <w:rPr>
          <w:rFonts w:ascii="宋体" w:hAnsi="宋体" w:hint="eastAsia"/>
        </w:rPr>
        <w:t>、儒家经典成为整个国家的求</w:t>
      </w:r>
      <w:proofErr w:type="gramStart"/>
      <w:r>
        <w:rPr>
          <w:rFonts w:ascii="宋体" w:hAnsi="宋体" w:hint="eastAsia"/>
        </w:rPr>
        <w:t>仕</w:t>
      </w:r>
      <w:proofErr w:type="gramEnd"/>
      <w:r>
        <w:rPr>
          <w:rFonts w:ascii="宋体" w:hAnsi="宋体" w:hint="eastAsia"/>
        </w:rPr>
        <w:t>读书人的必读书目</w:t>
      </w:r>
      <w:r w:rsidR="001D27A6">
        <w:rPr>
          <w:rFonts w:ascii="宋体" w:hAnsi="宋体" w:hint="eastAsia"/>
        </w:rPr>
        <w:t>时，读书人也从经典当中寻找解决各自时代问题的答案。</w:t>
      </w:r>
    </w:p>
    <w:p w14:paraId="287D7EBD" w14:textId="09226838" w:rsidR="001D27A6" w:rsidRPr="00F022C9" w:rsidRDefault="00F022C9" w:rsidP="00F022C9">
      <w:pPr>
        <w:rPr>
          <w:rFonts w:ascii="宋体" w:hAnsi="宋体"/>
          <w:b/>
        </w:rPr>
      </w:pPr>
      <w:r w:rsidRPr="00F022C9">
        <w:rPr>
          <w:rFonts w:ascii="宋体" w:hAnsi="宋体" w:hint="eastAsia"/>
          <w:b/>
        </w:rPr>
        <w:t>三、</w:t>
      </w:r>
      <w:r w:rsidR="001D27A6" w:rsidRPr="00F022C9">
        <w:rPr>
          <w:rFonts w:ascii="宋体" w:hAnsi="宋体" w:hint="eastAsia"/>
          <w:b/>
        </w:rPr>
        <w:t>结语</w:t>
      </w:r>
    </w:p>
    <w:p w14:paraId="6D8ED057" w14:textId="643C89AD" w:rsidR="00975587" w:rsidRDefault="00DA145F" w:rsidP="004D68A4">
      <w:pPr>
        <w:ind w:firstLineChars="200" w:firstLine="420"/>
        <w:rPr>
          <w:rFonts w:ascii="宋体" w:hAnsi="宋体"/>
          <w:color w:val="FF0000"/>
        </w:rPr>
      </w:pPr>
      <w:r>
        <w:rPr>
          <w:rFonts w:ascii="宋体" w:hAnsi="宋体" w:hint="eastAsia"/>
        </w:rPr>
        <w:t>当致力于中国文化对外交流的同时，我们自身也需要有较为充分的准备。安乐</w:t>
      </w:r>
      <w:proofErr w:type="gramStart"/>
      <w:r>
        <w:rPr>
          <w:rFonts w:ascii="宋体" w:hAnsi="宋体" w:hint="eastAsia"/>
        </w:rPr>
        <w:t>哲</w:t>
      </w:r>
      <w:proofErr w:type="gramEnd"/>
      <w:r>
        <w:rPr>
          <w:rFonts w:ascii="宋体" w:hAnsi="宋体" w:hint="eastAsia"/>
        </w:rPr>
        <w:t>老师团队结合中国古代的历史</w:t>
      </w:r>
      <w:r w:rsidR="00F022C9">
        <w:rPr>
          <w:rFonts w:ascii="宋体" w:hAnsi="宋体" w:hint="eastAsia"/>
        </w:rPr>
        <w:t>与经典提出</w:t>
      </w:r>
      <w:r>
        <w:rPr>
          <w:rFonts w:ascii="宋体" w:hAnsi="宋体" w:hint="eastAsia"/>
        </w:rPr>
        <w:t>“一多不分”的理念，</w:t>
      </w:r>
      <w:r w:rsidR="00B61D00" w:rsidRPr="0075619C">
        <w:rPr>
          <w:rFonts w:ascii="宋体" w:hAnsi="宋体" w:hint="eastAsia"/>
          <w:color w:val="FF0000"/>
          <w:highlight w:val="yellow"/>
        </w:rPr>
        <w:t>其理论</w:t>
      </w:r>
      <w:r w:rsidR="003E7358" w:rsidRPr="0075619C">
        <w:rPr>
          <w:rFonts w:ascii="宋体" w:hAnsi="宋体" w:hint="eastAsia"/>
          <w:color w:val="FF0000"/>
          <w:highlight w:val="yellow"/>
        </w:rPr>
        <w:t>既</w:t>
      </w:r>
      <w:r w:rsidRPr="0075619C">
        <w:rPr>
          <w:rFonts w:ascii="宋体" w:hAnsi="宋体" w:hint="eastAsia"/>
          <w:color w:val="FF0000"/>
          <w:highlight w:val="yellow"/>
        </w:rPr>
        <w:t>强调口头或者书面语言交流需要确认彼此语境，</w:t>
      </w:r>
      <w:r w:rsidR="00B61D00" w:rsidRPr="0075619C">
        <w:rPr>
          <w:rFonts w:ascii="宋体" w:hAnsi="宋体" w:hint="eastAsia"/>
          <w:color w:val="FF0000"/>
          <w:highlight w:val="yellow"/>
        </w:rPr>
        <w:t>似乎也主张两种文化不同思维方式之间同样需要共同体认</w:t>
      </w:r>
      <w:r w:rsidR="003E7358" w:rsidRPr="0075619C">
        <w:rPr>
          <w:rFonts w:ascii="宋体" w:hAnsi="宋体" w:hint="eastAsia"/>
          <w:color w:val="FF0000"/>
          <w:highlight w:val="yellow"/>
        </w:rPr>
        <w:t>，以求做到用中国人自己的话语讲好中国故事、以中国人自己的思维方式思考中国问题。这种尝试无疑是具有前瞻性和科学性的。</w:t>
      </w:r>
      <w:bookmarkStart w:id="3" w:name="_Hlk522037012"/>
      <w:r w:rsidR="003E7358">
        <w:rPr>
          <w:rFonts w:ascii="宋体" w:hAnsi="宋体" w:hint="eastAsia"/>
        </w:rPr>
        <w:t>以中国古代经典为载体向外介绍中国文化，除了具有科学与前瞻性质的理论指引之外，注意中国古代自身的学术传统</w:t>
      </w:r>
      <w:r w:rsidR="00F022C9">
        <w:rPr>
          <w:rFonts w:ascii="宋体" w:hAnsi="宋体" w:hint="eastAsia"/>
        </w:rPr>
        <w:t>如</w:t>
      </w:r>
      <w:r w:rsidR="003E7358">
        <w:rPr>
          <w:rFonts w:ascii="宋体" w:hAnsi="宋体" w:hint="eastAsia"/>
        </w:rPr>
        <w:t>经典自我的经传注疏体系、学术与政治之间的紧密联系也是极为有必要的。</w:t>
      </w:r>
      <w:bookmarkEnd w:id="3"/>
      <w:proofErr w:type="gramStart"/>
      <w:r w:rsidR="003E7358" w:rsidRPr="0075619C">
        <w:rPr>
          <w:rFonts w:ascii="宋体" w:hAnsi="宋体" w:hint="eastAsia"/>
          <w:color w:val="FF0000"/>
        </w:rPr>
        <w:t>若文化交流互鉴过程</w:t>
      </w:r>
      <w:proofErr w:type="gramEnd"/>
      <w:r w:rsidR="003E7358" w:rsidRPr="0075619C">
        <w:rPr>
          <w:rFonts w:ascii="宋体" w:hAnsi="宋体" w:hint="eastAsia"/>
          <w:color w:val="FF0000"/>
        </w:rPr>
        <w:t>中既注重外向阐释，也着眼内在的传统，这就好比</w:t>
      </w:r>
      <w:r w:rsidR="00F022C9" w:rsidRPr="0075619C">
        <w:rPr>
          <w:rFonts w:ascii="宋体" w:hAnsi="宋体" w:hint="eastAsia"/>
          <w:color w:val="FF0000"/>
        </w:rPr>
        <w:t>“中国文化走出去”的鸟之双翼、车之两轮，一定会促进、升华中西文化交流的广度、深度。</w:t>
      </w:r>
    </w:p>
    <w:p w14:paraId="017A92A9" w14:textId="02AFF25A" w:rsidR="0075619C" w:rsidRPr="004D68A4" w:rsidRDefault="00F97987" w:rsidP="004D68A4">
      <w:pPr>
        <w:ind w:firstLineChars="200" w:firstLine="420"/>
        <w:rPr>
          <w:rFonts w:ascii="宋体" w:hAnsi="宋体"/>
        </w:rPr>
      </w:pPr>
      <w:r>
        <w:rPr>
          <w:rFonts w:ascii="宋体" w:hAnsi="宋体" w:hint="eastAsia"/>
          <w:color w:val="FF0000"/>
          <w:highlight w:val="yellow"/>
        </w:rPr>
        <w:t>吴老师：读你写的这篇论文，大有心有灵犀一点通的感觉。无</w:t>
      </w:r>
      <w:r w:rsidR="0075619C" w:rsidRPr="0075619C">
        <w:rPr>
          <w:rFonts w:ascii="宋体" w:hAnsi="宋体" w:hint="eastAsia"/>
          <w:color w:val="FF0000"/>
          <w:highlight w:val="yellow"/>
        </w:rPr>
        <w:t>有不同意之处，所提观点</w:t>
      </w:r>
      <w:r w:rsidR="0075619C" w:rsidRPr="0075619C">
        <w:rPr>
          <w:rFonts w:ascii="宋体" w:hAnsi="宋体" w:hint="eastAsia"/>
          <w:color w:val="FF0000"/>
          <w:highlight w:val="yellow"/>
        </w:rPr>
        <w:lastRenderedPageBreak/>
        <w:t>都十分重要，值得重视。深以为您是我们不可多得的同伴。以后多交流，共商学术事业。</w:t>
      </w:r>
      <w:r>
        <w:rPr>
          <w:rFonts w:ascii="宋体" w:hAnsi="宋体" w:hint="eastAsia"/>
          <w:color w:val="FF0000"/>
          <w:highlight w:val="yellow"/>
        </w:rPr>
        <w:t>您再完善、定稿一下，我们想推荐发表一下。</w:t>
      </w:r>
      <w:bookmarkStart w:id="4" w:name="_GoBack"/>
      <w:bookmarkEnd w:id="4"/>
    </w:p>
    <w:sectPr w:rsidR="0075619C" w:rsidRPr="004D68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CB8613" w14:textId="77777777" w:rsidR="00A27BE8" w:rsidRDefault="00A27BE8" w:rsidP="00813659">
      <w:r>
        <w:separator/>
      </w:r>
    </w:p>
  </w:endnote>
  <w:endnote w:type="continuationSeparator" w:id="0">
    <w:p w14:paraId="3F8AC726" w14:textId="77777777" w:rsidR="00A27BE8" w:rsidRDefault="00A27BE8" w:rsidP="0081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53F53" w14:textId="77777777" w:rsidR="00A27BE8" w:rsidRDefault="00A27BE8" w:rsidP="00813659">
      <w:r>
        <w:separator/>
      </w:r>
    </w:p>
  </w:footnote>
  <w:footnote w:type="continuationSeparator" w:id="0">
    <w:p w14:paraId="415DE215" w14:textId="77777777" w:rsidR="00A27BE8" w:rsidRDefault="00A27BE8" w:rsidP="00813659">
      <w:r>
        <w:continuationSeparator/>
      </w:r>
    </w:p>
  </w:footnote>
  <w:footnote w:id="1">
    <w:p w14:paraId="625B280A" w14:textId="13624DD3" w:rsidR="00074782" w:rsidRPr="00521680" w:rsidRDefault="00074782">
      <w:pPr>
        <w:pStyle w:val="a4"/>
      </w:pPr>
      <w:r>
        <w:rPr>
          <w:rStyle w:val="a6"/>
        </w:rPr>
        <w:footnoteRef/>
      </w:r>
      <w:r>
        <w:t xml:space="preserve"> </w:t>
      </w:r>
      <w:r>
        <w:rPr>
          <w:rFonts w:hint="eastAsia"/>
        </w:rPr>
        <w:t>魏源：《海国图志》卷</w:t>
      </w:r>
      <w:r>
        <w:rPr>
          <w:rFonts w:hint="eastAsia"/>
        </w:rPr>
        <w:t>2</w:t>
      </w:r>
      <w:r>
        <w:rPr>
          <w:rFonts w:hint="eastAsia"/>
        </w:rPr>
        <w:t>《筹海篇三议战》，清光绪二年刻本。</w:t>
      </w:r>
    </w:p>
  </w:footnote>
  <w:footnote w:id="2">
    <w:p w14:paraId="3E8D52CE" w14:textId="7C2A51F9" w:rsidR="00074782" w:rsidRDefault="00074782">
      <w:pPr>
        <w:pStyle w:val="a4"/>
      </w:pPr>
      <w:r>
        <w:rPr>
          <w:rStyle w:val="a6"/>
        </w:rPr>
        <w:footnoteRef/>
      </w:r>
      <w:r>
        <w:t xml:space="preserve"> </w:t>
      </w:r>
      <w:r>
        <w:rPr>
          <w:rFonts w:hint="eastAsia"/>
        </w:rPr>
        <w:t>冯友兰：《中国哲学史·绪论》，北京：中华书局，</w:t>
      </w:r>
      <w:r>
        <w:rPr>
          <w:rFonts w:hint="eastAsia"/>
        </w:rPr>
        <w:t>1961</w:t>
      </w:r>
      <w:r>
        <w:rPr>
          <w:rFonts w:hint="eastAsia"/>
        </w:rPr>
        <w:t>年，第</w:t>
      </w:r>
      <w:r>
        <w:rPr>
          <w:rFonts w:hint="eastAsia"/>
        </w:rPr>
        <w:t>1</w:t>
      </w:r>
      <w:r>
        <w:rPr>
          <w:rFonts w:hint="eastAsia"/>
        </w:rPr>
        <w:t>页。</w:t>
      </w:r>
    </w:p>
  </w:footnote>
  <w:footnote w:id="3">
    <w:p w14:paraId="4577E787" w14:textId="4B6D2C02" w:rsidR="00074782" w:rsidRPr="00F80357" w:rsidRDefault="00074782">
      <w:pPr>
        <w:pStyle w:val="a4"/>
      </w:pPr>
      <w:r>
        <w:rPr>
          <w:rStyle w:val="a6"/>
        </w:rPr>
        <w:footnoteRef/>
      </w:r>
      <w:r>
        <w:t xml:space="preserve"> Wing-</w:t>
      </w:r>
      <w:proofErr w:type="spellStart"/>
      <w:r>
        <w:t>Tsit</w:t>
      </w:r>
      <w:proofErr w:type="spellEnd"/>
      <w:r>
        <w:t xml:space="preserve"> </w:t>
      </w:r>
      <w:proofErr w:type="gramStart"/>
      <w:r>
        <w:t>Chan</w:t>
      </w:r>
      <w:r w:rsidRPr="00833FC1">
        <w:t xml:space="preserve"> ,</w:t>
      </w:r>
      <w:proofErr w:type="gramEnd"/>
      <w:r w:rsidRPr="00833FC1">
        <w:rPr>
          <w:i/>
        </w:rPr>
        <w:t xml:space="preserve"> A </w:t>
      </w:r>
      <w:r>
        <w:rPr>
          <w:i/>
        </w:rPr>
        <w:t>Source Book in Chinese Philosophy</w:t>
      </w:r>
      <w:r w:rsidRPr="00833FC1">
        <w:rPr>
          <w:i/>
        </w:rPr>
        <w:t xml:space="preserve"> ,</w:t>
      </w:r>
      <w:r w:rsidRPr="00833FC1">
        <w:t xml:space="preserve"> </w:t>
      </w:r>
      <w:r>
        <w:t>Princeton</w:t>
      </w:r>
      <w:r w:rsidRPr="00833FC1">
        <w:t xml:space="preserve"> : </w:t>
      </w:r>
      <w:r>
        <w:t>Princeton</w:t>
      </w:r>
      <w:r w:rsidRPr="00833FC1">
        <w:t xml:space="preserve"> University , 19</w:t>
      </w:r>
      <w:r>
        <w:t>69.</w:t>
      </w:r>
      <w:r w:rsidRPr="00833FC1">
        <w:t xml:space="preserve"> </w:t>
      </w:r>
      <w:r w:rsidRPr="00833FC1">
        <w:br/>
      </w:r>
    </w:p>
  </w:footnote>
  <w:footnote w:id="4">
    <w:p w14:paraId="63F179FD" w14:textId="3CD1F10C" w:rsidR="00074782" w:rsidRDefault="00074782">
      <w:pPr>
        <w:pStyle w:val="a4"/>
      </w:pPr>
      <w:r>
        <w:rPr>
          <w:rStyle w:val="a6"/>
        </w:rPr>
        <w:footnoteRef/>
      </w:r>
      <w:r>
        <w:t xml:space="preserve"> </w:t>
      </w:r>
      <w:r>
        <w:rPr>
          <w:rFonts w:hint="eastAsia"/>
        </w:rPr>
        <w:t>卞俊峰：《豁然：一多不分》，杭州：浙江大学出版社，</w:t>
      </w:r>
      <w:r>
        <w:rPr>
          <w:rFonts w:hint="eastAsia"/>
        </w:rPr>
        <w:t>2018</w:t>
      </w:r>
      <w:r>
        <w:rPr>
          <w:rFonts w:hint="eastAsia"/>
        </w:rPr>
        <w:t>年，第</w:t>
      </w:r>
      <w:r>
        <w:rPr>
          <w:rFonts w:hint="eastAsia"/>
        </w:rPr>
        <w:t>19</w:t>
      </w:r>
      <w:r>
        <w:rPr>
          <w:rFonts w:hint="eastAsia"/>
        </w:rPr>
        <w:t>页。</w:t>
      </w:r>
    </w:p>
  </w:footnote>
  <w:footnote w:id="5">
    <w:p w14:paraId="36AAB039" w14:textId="0829FF88" w:rsidR="00074782" w:rsidRDefault="00074782">
      <w:pPr>
        <w:pStyle w:val="a4"/>
      </w:pPr>
      <w:r>
        <w:rPr>
          <w:rStyle w:val="a6"/>
        </w:rPr>
        <w:footnoteRef/>
      </w:r>
      <w:r>
        <w:t xml:space="preserve"> </w:t>
      </w:r>
      <w:r>
        <w:rPr>
          <w:rFonts w:hint="eastAsia"/>
        </w:rPr>
        <w:t>安乐哲：《儒家角色伦理学》，济南：山东人民出版社，</w:t>
      </w:r>
      <w:r>
        <w:rPr>
          <w:rFonts w:hint="eastAsia"/>
        </w:rPr>
        <w:t>2017</w:t>
      </w:r>
      <w:r>
        <w:rPr>
          <w:rFonts w:hint="eastAsia"/>
        </w:rPr>
        <w:t>年。引卞俊峰：《豁然：一多不分》，杭州：浙江大学出版社，</w:t>
      </w:r>
      <w:r>
        <w:rPr>
          <w:rFonts w:hint="eastAsia"/>
        </w:rPr>
        <w:t>2018</w:t>
      </w:r>
      <w:r>
        <w:rPr>
          <w:rFonts w:hint="eastAsia"/>
        </w:rPr>
        <w:t>年，第</w:t>
      </w:r>
      <w:r>
        <w:rPr>
          <w:rFonts w:hint="eastAsia"/>
        </w:rPr>
        <w:t>83</w:t>
      </w:r>
      <w:r>
        <w:rPr>
          <w:rFonts w:hint="eastAsia"/>
        </w:rPr>
        <w:t>页。</w:t>
      </w:r>
    </w:p>
  </w:footnote>
  <w:footnote w:id="6">
    <w:p w14:paraId="45824C47" w14:textId="6738ED4B" w:rsidR="00074782" w:rsidRDefault="00074782">
      <w:pPr>
        <w:pStyle w:val="a4"/>
      </w:pPr>
      <w:r>
        <w:rPr>
          <w:rStyle w:val="a6"/>
        </w:rPr>
        <w:footnoteRef/>
      </w:r>
      <w:r>
        <w:t xml:space="preserve"> </w:t>
      </w:r>
      <w:r>
        <w:rPr>
          <w:rFonts w:hint="eastAsia"/>
        </w:rPr>
        <w:t>永瑢等：《四库全书总目》卷</w:t>
      </w:r>
      <w:r>
        <w:rPr>
          <w:rFonts w:hint="eastAsia"/>
        </w:rPr>
        <w:t>1</w:t>
      </w:r>
      <w:r>
        <w:rPr>
          <w:rFonts w:hint="eastAsia"/>
        </w:rPr>
        <w:t>《经部一易类一》，北京：中华书局，</w:t>
      </w:r>
      <w:r>
        <w:rPr>
          <w:rFonts w:hint="eastAsia"/>
        </w:rPr>
        <w:t>1965</w:t>
      </w:r>
      <w:r>
        <w:rPr>
          <w:rFonts w:hint="eastAsia"/>
        </w:rPr>
        <w:t>年，第</w:t>
      </w:r>
      <w:r>
        <w:rPr>
          <w:rFonts w:hint="eastAsia"/>
        </w:rPr>
        <w:t>1</w:t>
      </w:r>
      <w:r>
        <w:rPr>
          <w:rFonts w:hint="eastAsia"/>
        </w:rPr>
        <w:t>页。</w:t>
      </w:r>
    </w:p>
  </w:footnote>
  <w:footnote w:id="7">
    <w:p w14:paraId="7AF6E60E" w14:textId="175159D3" w:rsidR="00476C67" w:rsidRDefault="00476C67">
      <w:pPr>
        <w:pStyle w:val="a4"/>
      </w:pPr>
      <w:r>
        <w:rPr>
          <w:rStyle w:val="a6"/>
        </w:rPr>
        <w:footnoteRef/>
      </w:r>
      <w:r>
        <w:t xml:space="preserve"> </w:t>
      </w:r>
      <w:r>
        <w:rPr>
          <w:rFonts w:hint="eastAsia"/>
        </w:rPr>
        <w:t>“形而上者谓之道，形而下者谓之器”，语出《易经·系辞上》。见阮元校刻，</w:t>
      </w:r>
      <w:proofErr w:type="gramStart"/>
      <w:r>
        <w:rPr>
          <w:rFonts w:hint="eastAsia"/>
        </w:rPr>
        <w:t>韩康伯</w:t>
      </w:r>
      <w:proofErr w:type="gramEnd"/>
      <w:r>
        <w:rPr>
          <w:rFonts w:hint="eastAsia"/>
        </w:rPr>
        <w:t>注：《周易正义》卷</w:t>
      </w:r>
      <w:r>
        <w:rPr>
          <w:rFonts w:hint="eastAsia"/>
        </w:rPr>
        <w:t>7</w:t>
      </w:r>
      <w:r>
        <w:rPr>
          <w:rFonts w:hint="eastAsia"/>
        </w:rPr>
        <w:t>《系辞上》，《十三经注疏》，清嘉庆刊本，第</w:t>
      </w:r>
      <w:r>
        <w:rPr>
          <w:rFonts w:hint="eastAsia"/>
        </w:rPr>
        <w:t>156</w:t>
      </w:r>
      <w:r>
        <w:rPr>
          <w:rFonts w:hint="eastAsia"/>
        </w:rPr>
        <w:t>页。</w:t>
      </w:r>
    </w:p>
  </w:footnote>
  <w:footnote w:id="8">
    <w:p w14:paraId="4126419D" w14:textId="20CF86AF" w:rsidR="00F3428E" w:rsidRPr="00F3428E" w:rsidRDefault="00F3428E">
      <w:pPr>
        <w:pStyle w:val="a4"/>
      </w:pPr>
      <w:r>
        <w:rPr>
          <w:rStyle w:val="a6"/>
        </w:rPr>
        <w:footnoteRef/>
      </w:r>
      <w:r>
        <w:t xml:space="preserve"> </w:t>
      </w:r>
      <w:r>
        <w:rPr>
          <w:rFonts w:hint="eastAsia"/>
        </w:rPr>
        <w:t>朱熹：《论语集注》卷</w:t>
      </w:r>
      <w:r>
        <w:rPr>
          <w:rFonts w:hint="eastAsia"/>
        </w:rPr>
        <w:t>7</w:t>
      </w:r>
      <w:r>
        <w:rPr>
          <w:rFonts w:hint="eastAsia"/>
        </w:rPr>
        <w:t>《子路第十三》，《四书章句集注》，北京：中华书局，</w:t>
      </w:r>
      <w:r>
        <w:rPr>
          <w:rFonts w:hint="eastAsia"/>
        </w:rPr>
        <w:t>2011</w:t>
      </w:r>
      <w:r>
        <w:rPr>
          <w:rFonts w:hint="eastAsia"/>
        </w:rPr>
        <w:t>年，第</w:t>
      </w:r>
      <w:r>
        <w:rPr>
          <w:rFonts w:hint="eastAsia"/>
        </w:rPr>
        <w:t>135</w:t>
      </w:r>
      <w:r>
        <w:rPr>
          <w:rFonts w:hint="eastAsia"/>
        </w:rPr>
        <w:t>页。</w:t>
      </w:r>
    </w:p>
  </w:footnote>
  <w:footnote w:id="9">
    <w:p w14:paraId="2460E26B" w14:textId="0FED2BAC" w:rsidR="00D77E1C" w:rsidRPr="00D77E1C" w:rsidRDefault="00D77E1C">
      <w:pPr>
        <w:pStyle w:val="a4"/>
      </w:pPr>
      <w:r>
        <w:rPr>
          <w:rStyle w:val="a6"/>
        </w:rPr>
        <w:footnoteRef/>
      </w:r>
      <w:r>
        <w:t xml:space="preserve"> </w:t>
      </w:r>
      <w:r w:rsidR="00F3428E">
        <w:rPr>
          <w:rFonts w:hint="eastAsia"/>
        </w:rPr>
        <w:t>朱熹：《论语集注》卷</w:t>
      </w:r>
      <w:r w:rsidR="00F3428E">
        <w:rPr>
          <w:rFonts w:hint="eastAsia"/>
        </w:rPr>
        <w:t>7</w:t>
      </w:r>
      <w:r w:rsidR="00F3428E">
        <w:rPr>
          <w:rFonts w:hint="eastAsia"/>
        </w:rPr>
        <w:t>《宪问第十四》，《四书章句集注》，北京：中华书局，</w:t>
      </w:r>
      <w:r w:rsidR="00F3428E">
        <w:rPr>
          <w:rFonts w:hint="eastAsia"/>
        </w:rPr>
        <w:t>2011</w:t>
      </w:r>
      <w:r w:rsidR="00F3428E">
        <w:rPr>
          <w:rFonts w:hint="eastAsia"/>
        </w:rPr>
        <w:t>年，第</w:t>
      </w:r>
      <w:r w:rsidR="00F3428E">
        <w:rPr>
          <w:rFonts w:hint="eastAsia"/>
        </w:rPr>
        <w:t>148</w:t>
      </w:r>
      <w:r w:rsidR="00F3428E">
        <w:rPr>
          <w:rFonts w:hint="eastAsia"/>
        </w:rPr>
        <w:t>页。</w:t>
      </w:r>
    </w:p>
  </w:footnote>
  <w:footnote w:id="10">
    <w:p w14:paraId="04F74F48" w14:textId="25C22413" w:rsidR="00975587" w:rsidRDefault="00975587">
      <w:pPr>
        <w:pStyle w:val="a4"/>
      </w:pPr>
      <w:r>
        <w:rPr>
          <w:rStyle w:val="a6"/>
        </w:rPr>
        <w:footnoteRef/>
      </w:r>
      <w:r>
        <w:t xml:space="preserve"> </w:t>
      </w:r>
      <w:bookmarkStart w:id="2" w:name="_Hlk522025189"/>
      <w:r w:rsidR="00D77E1C">
        <w:rPr>
          <w:rFonts w:hint="eastAsia"/>
        </w:rPr>
        <w:t>朱熹：《论语集注》卷</w:t>
      </w:r>
      <w:r w:rsidR="00D77E1C">
        <w:rPr>
          <w:rFonts w:hint="eastAsia"/>
        </w:rPr>
        <w:t>8</w:t>
      </w:r>
      <w:r w:rsidR="00D77E1C">
        <w:rPr>
          <w:rFonts w:hint="eastAsia"/>
        </w:rPr>
        <w:t>《季氏第十六》，《四书章句集注》，北京：中华书局，</w:t>
      </w:r>
      <w:r w:rsidR="00B278A5">
        <w:rPr>
          <w:rFonts w:hint="eastAsia"/>
        </w:rPr>
        <w:t>2011</w:t>
      </w:r>
      <w:r w:rsidR="00B278A5">
        <w:rPr>
          <w:rFonts w:hint="eastAsia"/>
        </w:rPr>
        <w:t>年，</w:t>
      </w:r>
      <w:r w:rsidR="00D77E1C">
        <w:rPr>
          <w:rFonts w:hint="eastAsia"/>
        </w:rPr>
        <w:t>第</w:t>
      </w:r>
      <w:r w:rsidR="00D77E1C">
        <w:rPr>
          <w:rFonts w:hint="eastAsia"/>
        </w:rPr>
        <w:t>159</w:t>
      </w:r>
      <w:r w:rsidR="00D77E1C">
        <w:rPr>
          <w:rFonts w:hint="eastAsia"/>
        </w:rPr>
        <w:t>页。</w:t>
      </w:r>
      <w:bookmarkEnd w:id="2"/>
    </w:p>
  </w:footnote>
  <w:footnote w:id="11">
    <w:p w14:paraId="5A28840A" w14:textId="0BED1890" w:rsidR="00D77E1C" w:rsidRDefault="00D77E1C">
      <w:pPr>
        <w:pStyle w:val="a4"/>
      </w:pPr>
      <w:r>
        <w:rPr>
          <w:rStyle w:val="a6"/>
        </w:rPr>
        <w:footnoteRef/>
      </w:r>
      <w:r>
        <w:t xml:space="preserve"> </w:t>
      </w:r>
      <w:r w:rsidRPr="00D77E1C">
        <w:rPr>
          <w:rFonts w:hint="eastAsia"/>
        </w:rPr>
        <w:t>朱熹：《</w:t>
      </w:r>
      <w:r>
        <w:rPr>
          <w:rFonts w:hint="eastAsia"/>
        </w:rPr>
        <w:t>孟子</w:t>
      </w:r>
      <w:r w:rsidRPr="00D77E1C">
        <w:rPr>
          <w:rFonts w:hint="eastAsia"/>
        </w:rPr>
        <w:t>集注》卷</w:t>
      </w:r>
      <w:r w:rsidR="00B278A5">
        <w:rPr>
          <w:rFonts w:hint="eastAsia"/>
        </w:rPr>
        <w:t>1</w:t>
      </w:r>
      <w:r w:rsidRPr="00D77E1C">
        <w:t>《</w:t>
      </w:r>
      <w:r w:rsidR="00B278A5">
        <w:rPr>
          <w:rFonts w:hint="eastAsia"/>
        </w:rPr>
        <w:t>梁惠王章句上》</w:t>
      </w:r>
      <w:r w:rsidRPr="00D77E1C">
        <w:t>，《四书章句集注》，北京：中华书局，</w:t>
      </w:r>
      <w:r w:rsidR="00B278A5">
        <w:rPr>
          <w:rFonts w:hint="eastAsia"/>
        </w:rPr>
        <w:t>2011</w:t>
      </w:r>
      <w:r w:rsidR="00B278A5">
        <w:rPr>
          <w:rFonts w:hint="eastAsia"/>
        </w:rPr>
        <w:t>年，</w:t>
      </w:r>
      <w:r w:rsidRPr="00D77E1C">
        <w:t>第</w:t>
      </w:r>
      <w:r w:rsidRPr="00D77E1C">
        <w:t>1</w:t>
      </w:r>
      <w:r w:rsidR="00B278A5">
        <w:rPr>
          <w:rFonts w:hint="eastAsia"/>
        </w:rPr>
        <w:t>8</w:t>
      </w:r>
      <w:r w:rsidRPr="00D77E1C">
        <w:t>9</w:t>
      </w:r>
      <w:r w:rsidRPr="00D77E1C">
        <w:t>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44992"/>
    <w:multiLevelType w:val="hybridMultilevel"/>
    <w:tmpl w:val="1826EF72"/>
    <w:lvl w:ilvl="0" w:tplc="B948738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E210C90"/>
    <w:multiLevelType w:val="hybridMultilevel"/>
    <w:tmpl w:val="9170DF12"/>
    <w:lvl w:ilvl="0" w:tplc="16C868D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o:colormru v:ext="edit" colors="#cff2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82"/>
    <w:rsid w:val="00036BDE"/>
    <w:rsid w:val="0004171C"/>
    <w:rsid w:val="00042AB2"/>
    <w:rsid w:val="00074782"/>
    <w:rsid w:val="00075FE2"/>
    <w:rsid w:val="000919C7"/>
    <w:rsid w:val="000D7163"/>
    <w:rsid w:val="0010738E"/>
    <w:rsid w:val="00107D0C"/>
    <w:rsid w:val="00146590"/>
    <w:rsid w:val="0017506A"/>
    <w:rsid w:val="00193137"/>
    <w:rsid w:val="001B4F08"/>
    <w:rsid w:val="001C68B2"/>
    <w:rsid w:val="001D27A6"/>
    <w:rsid w:val="001D6566"/>
    <w:rsid w:val="001E7B02"/>
    <w:rsid w:val="001F2CD3"/>
    <w:rsid w:val="002235D7"/>
    <w:rsid w:val="00294E72"/>
    <w:rsid w:val="002E5E6E"/>
    <w:rsid w:val="003468DA"/>
    <w:rsid w:val="00351B0E"/>
    <w:rsid w:val="00356D2C"/>
    <w:rsid w:val="00363C82"/>
    <w:rsid w:val="00397808"/>
    <w:rsid w:val="003C0298"/>
    <w:rsid w:val="003C3069"/>
    <w:rsid w:val="003E7358"/>
    <w:rsid w:val="00434787"/>
    <w:rsid w:val="00435EB6"/>
    <w:rsid w:val="00446DE8"/>
    <w:rsid w:val="00476C67"/>
    <w:rsid w:val="004C4237"/>
    <w:rsid w:val="004C7558"/>
    <w:rsid w:val="004D68A4"/>
    <w:rsid w:val="00521680"/>
    <w:rsid w:val="005252F9"/>
    <w:rsid w:val="005937DC"/>
    <w:rsid w:val="00594AF0"/>
    <w:rsid w:val="00594FD4"/>
    <w:rsid w:val="005D2B19"/>
    <w:rsid w:val="005F4688"/>
    <w:rsid w:val="0067511D"/>
    <w:rsid w:val="00696096"/>
    <w:rsid w:val="006A4A80"/>
    <w:rsid w:val="0071611E"/>
    <w:rsid w:val="00745B05"/>
    <w:rsid w:val="0075619C"/>
    <w:rsid w:val="00792A7D"/>
    <w:rsid w:val="007E1772"/>
    <w:rsid w:val="00813659"/>
    <w:rsid w:val="00833FC1"/>
    <w:rsid w:val="00856483"/>
    <w:rsid w:val="008A0C00"/>
    <w:rsid w:val="008B5E01"/>
    <w:rsid w:val="008E6E70"/>
    <w:rsid w:val="008F7F26"/>
    <w:rsid w:val="00903BC1"/>
    <w:rsid w:val="0091545D"/>
    <w:rsid w:val="00972D10"/>
    <w:rsid w:val="00975587"/>
    <w:rsid w:val="00986DED"/>
    <w:rsid w:val="009B4832"/>
    <w:rsid w:val="009F15E8"/>
    <w:rsid w:val="00A27BE8"/>
    <w:rsid w:val="00A754AC"/>
    <w:rsid w:val="00A95616"/>
    <w:rsid w:val="00B278A5"/>
    <w:rsid w:val="00B613B6"/>
    <w:rsid w:val="00B61D00"/>
    <w:rsid w:val="00B91BCD"/>
    <w:rsid w:val="00BA0306"/>
    <w:rsid w:val="00BE3DBF"/>
    <w:rsid w:val="00BF5DEE"/>
    <w:rsid w:val="00C00278"/>
    <w:rsid w:val="00C10C67"/>
    <w:rsid w:val="00C30448"/>
    <w:rsid w:val="00CE2CB1"/>
    <w:rsid w:val="00D11DE4"/>
    <w:rsid w:val="00D2174A"/>
    <w:rsid w:val="00D237AC"/>
    <w:rsid w:val="00D57260"/>
    <w:rsid w:val="00D638F7"/>
    <w:rsid w:val="00D66D34"/>
    <w:rsid w:val="00D7354B"/>
    <w:rsid w:val="00D77E1C"/>
    <w:rsid w:val="00DA145F"/>
    <w:rsid w:val="00DE28C8"/>
    <w:rsid w:val="00DE729A"/>
    <w:rsid w:val="00E15356"/>
    <w:rsid w:val="00E84E84"/>
    <w:rsid w:val="00EB38E3"/>
    <w:rsid w:val="00EF071A"/>
    <w:rsid w:val="00F00F98"/>
    <w:rsid w:val="00F022C9"/>
    <w:rsid w:val="00F14BB0"/>
    <w:rsid w:val="00F17D07"/>
    <w:rsid w:val="00F3428E"/>
    <w:rsid w:val="00F354C1"/>
    <w:rsid w:val="00F37299"/>
    <w:rsid w:val="00F45CFE"/>
    <w:rsid w:val="00F46611"/>
    <w:rsid w:val="00F5231F"/>
    <w:rsid w:val="00F52690"/>
    <w:rsid w:val="00F80357"/>
    <w:rsid w:val="00F97987"/>
    <w:rsid w:val="00FD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cff2cc"/>
    </o:shapedefaults>
    <o:shapelayout v:ext="edit">
      <o:idmap v:ext="edit" data="1"/>
    </o:shapelayout>
  </w:shapeDefaults>
  <w:decimalSymbol w:val="."/>
  <w:listSeparator w:val=","/>
  <w14:docId w14:val="0DE794E2"/>
  <w15:chartTrackingRefBased/>
  <w15:docId w15:val="{B57F2B6C-5827-4FAB-8075-1F1F220A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宋体" w:hAnsiTheme="minorHAnsi" w:cstheme="minorBidi"/>
        <w:color w:val="000000" w:themeColor="text1"/>
        <w:kern w:val="2"/>
        <w:sz w:val="21"/>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3069"/>
    <w:pPr>
      <w:ind w:firstLineChars="200" w:firstLine="420"/>
    </w:pPr>
  </w:style>
  <w:style w:type="paragraph" w:styleId="a4">
    <w:name w:val="footnote text"/>
    <w:basedOn w:val="a"/>
    <w:link w:val="a5"/>
    <w:uiPriority w:val="99"/>
    <w:semiHidden/>
    <w:unhideWhenUsed/>
    <w:rsid w:val="00813659"/>
    <w:pPr>
      <w:snapToGrid w:val="0"/>
      <w:jc w:val="left"/>
    </w:pPr>
    <w:rPr>
      <w:sz w:val="18"/>
      <w:szCs w:val="18"/>
    </w:rPr>
  </w:style>
  <w:style w:type="character" w:customStyle="1" w:styleId="a5">
    <w:name w:val="脚注文本 字符"/>
    <w:basedOn w:val="a0"/>
    <w:link w:val="a4"/>
    <w:uiPriority w:val="99"/>
    <w:semiHidden/>
    <w:rsid w:val="00813659"/>
    <w:rPr>
      <w:sz w:val="18"/>
      <w:szCs w:val="18"/>
    </w:rPr>
  </w:style>
  <w:style w:type="character" w:styleId="a6">
    <w:name w:val="footnote reference"/>
    <w:basedOn w:val="a0"/>
    <w:uiPriority w:val="99"/>
    <w:semiHidden/>
    <w:unhideWhenUsed/>
    <w:rsid w:val="00813659"/>
    <w:rPr>
      <w:vertAlign w:val="superscript"/>
    </w:rPr>
  </w:style>
  <w:style w:type="table" w:styleId="a7">
    <w:name w:val="Table Grid"/>
    <w:basedOn w:val="a1"/>
    <w:uiPriority w:val="39"/>
    <w:rsid w:val="007E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57260"/>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D57260"/>
    <w:rPr>
      <w:sz w:val="18"/>
      <w:szCs w:val="18"/>
    </w:rPr>
  </w:style>
  <w:style w:type="paragraph" w:styleId="aa">
    <w:name w:val="footer"/>
    <w:basedOn w:val="a"/>
    <w:link w:val="ab"/>
    <w:uiPriority w:val="99"/>
    <w:unhideWhenUsed/>
    <w:rsid w:val="00D57260"/>
    <w:pPr>
      <w:tabs>
        <w:tab w:val="center" w:pos="4153"/>
        <w:tab w:val="right" w:pos="8306"/>
      </w:tabs>
      <w:snapToGrid w:val="0"/>
      <w:jc w:val="left"/>
    </w:pPr>
    <w:rPr>
      <w:sz w:val="18"/>
      <w:szCs w:val="18"/>
    </w:rPr>
  </w:style>
  <w:style w:type="character" w:customStyle="1" w:styleId="ab">
    <w:name w:val="页脚 字符"/>
    <w:basedOn w:val="a0"/>
    <w:link w:val="aa"/>
    <w:uiPriority w:val="99"/>
    <w:rsid w:val="00D572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D9CC-58BB-4286-8965-A7DD8B37C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5</Pages>
  <Words>841</Words>
  <Characters>4799</Characters>
  <Application>Microsoft Office Word</Application>
  <DocSecurity>0</DocSecurity>
  <Lines>39</Lines>
  <Paragraphs>11</Paragraphs>
  <ScaleCrop>false</ScaleCrop>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吴旺海</dc:creator>
  <cp:keywords/>
  <dc:description/>
  <cp:lastModifiedBy>CHENSHAN</cp:lastModifiedBy>
  <cp:revision>48</cp:revision>
  <dcterms:created xsi:type="dcterms:W3CDTF">2018-07-26T06:15:00Z</dcterms:created>
  <dcterms:modified xsi:type="dcterms:W3CDTF">2018-08-23T15:16:00Z</dcterms:modified>
</cp:coreProperties>
</file>